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326C" w:rsidRDefault="00FD47DD">
      <w:pPr>
        <w:pStyle w:val="ad"/>
        <w:rPr>
          <w:rFonts w:cs="Arial"/>
          <w:bCs/>
          <w:sz w:val="24"/>
          <w:lang w:eastAsia="zh-CN"/>
        </w:rPr>
      </w:pPr>
      <w:bookmarkStart w:id="0" w:name="OLE_LINK33"/>
      <w:bookmarkStart w:id="1" w:name="OLE_LINK34"/>
      <w:bookmarkStart w:id="2" w:name="OLE_LINK13"/>
      <w:bookmarkStart w:id="3" w:name="OLE_LINK12"/>
      <w:r>
        <w:rPr>
          <w:rFonts w:ascii="CG Times (WN)" w:eastAsia="宋体" w:hAnsi="CG Times (WN)"/>
          <w:sz w:val="24"/>
        </w:rPr>
        <w:t>3GPP TSG-RAN WG2 Meeting #1</w:t>
      </w:r>
      <w:r>
        <w:rPr>
          <w:rFonts w:ascii="CG Times (WN)" w:eastAsia="宋体" w:hAnsi="CG Times (WN)" w:hint="eastAsia"/>
          <w:sz w:val="24"/>
          <w:lang w:eastAsia="zh-CN"/>
        </w:rPr>
        <w:t>09bis</w:t>
      </w:r>
      <w:r>
        <w:rPr>
          <w:rFonts w:ascii="CG Times (WN)" w:eastAsia="宋体" w:hAnsi="CG Times (WN)"/>
          <w:sz w:val="24"/>
          <w:lang w:eastAsia="zh-CN"/>
        </w:rPr>
        <w:t xml:space="preserve"> </w:t>
      </w:r>
      <w:r>
        <w:rPr>
          <w:rFonts w:ascii="CG Times (WN)" w:eastAsia="宋体" w:hAnsi="CG Times (WN)" w:hint="eastAsia"/>
          <w:sz w:val="24"/>
          <w:lang w:eastAsia="zh-CN"/>
        </w:rPr>
        <w:t>e-meeting</w:t>
      </w:r>
      <w:r>
        <w:rPr>
          <w:rFonts w:cs="Arial" w:hint="eastAsia"/>
          <w:bCs/>
          <w:sz w:val="24"/>
          <w:lang w:eastAsia="zh-CN"/>
        </w:rPr>
        <w:t xml:space="preserve">                         </w:t>
      </w:r>
      <w:r>
        <w:rPr>
          <w:rFonts w:cs="Arial"/>
          <w:bCs/>
          <w:sz w:val="24"/>
          <w:lang w:eastAsia="zh-CN"/>
        </w:rPr>
        <w:t xml:space="preserve">           </w:t>
      </w:r>
      <w:r>
        <w:rPr>
          <w:rFonts w:cs="Arial" w:hint="eastAsia"/>
          <w:bCs/>
          <w:sz w:val="24"/>
          <w:lang w:eastAsia="zh-CN"/>
        </w:rPr>
        <w:t xml:space="preserve">         </w:t>
      </w:r>
      <w:r w:rsidRPr="00FD47DD">
        <w:rPr>
          <w:rFonts w:cs="Arial"/>
          <w:bCs/>
          <w:i/>
          <w:sz w:val="24"/>
          <w:lang w:eastAsia="zh-CN"/>
        </w:rPr>
        <w:t>R2-2003294</w:t>
      </w:r>
    </w:p>
    <w:p w:rsidR="00D3326C" w:rsidRDefault="00FD47DD">
      <w:pPr>
        <w:tabs>
          <w:tab w:val="center" w:pos="4153"/>
          <w:tab w:val="right" w:pos="8306"/>
        </w:tabs>
        <w:spacing w:after="0"/>
        <w:rPr>
          <w:rFonts w:ascii="Arial" w:eastAsia="宋体" w:hAnsi="Arial" w:cs="Arial"/>
          <w:b/>
          <w:bCs/>
          <w:sz w:val="24"/>
          <w:lang w:eastAsia="en-US"/>
        </w:rPr>
      </w:pPr>
      <w:bookmarkStart w:id="4" w:name="OLE_LINK4"/>
      <w:r>
        <w:rPr>
          <w:rFonts w:ascii="Arial" w:eastAsia="宋体" w:hAnsi="Arial" w:cs="Arial"/>
          <w:b/>
          <w:bCs/>
          <w:sz w:val="24"/>
          <w:lang w:eastAsia="en-US"/>
        </w:rPr>
        <w:t>April 20</w:t>
      </w:r>
      <w:r>
        <w:rPr>
          <w:rFonts w:ascii="Arial" w:eastAsia="宋体" w:hAnsi="Arial" w:cs="Arial"/>
          <w:b/>
          <w:bCs/>
          <w:sz w:val="24"/>
          <w:vertAlign w:val="superscript"/>
          <w:lang w:eastAsia="en-US"/>
        </w:rPr>
        <w:t>th</w:t>
      </w:r>
      <w:r>
        <w:rPr>
          <w:rFonts w:ascii="Arial" w:eastAsia="宋体" w:hAnsi="Arial" w:cs="Arial"/>
          <w:b/>
          <w:bCs/>
          <w:sz w:val="24"/>
          <w:lang w:eastAsia="en-US"/>
        </w:rPr>
        <w:t xml:space="preserve"> – 30</w:t>
      </w:r>
      <w:r>
        <w:rPr>
          <w:rFonts w:ascii="Arial" w:eastAsia="宋体" w:hAnsi="Arial" w:cs="Arial"/>
          <w:b/>
          <w:bCs/>
          <w:sz w:val="24"/>
          <w:vertAlign w:val="superscript"/>
          <w:lang w:eastAsia="en-US"/>
        </w:rPr>
        <w:t>th</w:t>
      </w:r>
      <w:r>
        <w:rPr>
          <w:rFonts w:ascii="Arial" w:eastAsia="宋体" w:hAnsi="Arial" w:cs="Arial"/>
          <w:b/>
          <w:bCs/>
          <w:sz w:val="24"/>
          <w:lang w:eastAsia="en-US"/>
        </w:rPr>
        <w:t>, 2020</w:t>
      </w:r>
      <w:bookmarkEnd w:id="4"/>
    </w:p>
    <w:p w:rsidR="00D3326C" w:rsidRDefault="00D3326C">
      <w:pPr>
        <w:tabs>
          <w:tab w:val="center" w:pos="4153"/>
          <w:tab w:val="right" w:pos="8306"/>
        </w:tabs>
        <w:spacing w:after="0"/>
        <w:rPr>
          <w:rFonts w:ascii="Arial" w:eastAsia="宋体" w:hAnsi="Arial" w:cs="Arial"/>
          <w:b/>
          <w:bCs/>
          <w:sz w:val="24"/>
        </w:rPr>
      </w:pPr>
    </w:p>
    <w:p w:rsidR="00D3326C" w:rsidRDefault="00FD47DD">
      <w:pPr>
        <w:pStyle w:val="ad"/>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ZTE Corporation, </w:t>
      </w:r>
      <w:proofErr w:type="spellStart"/>
      <w:r>
        <w:rPr>
          <w:rFonts w:eastAsia="宋体"/>
          <w:sz w:val="24"/>
          <w:szCs w:val="22"/>
          <w:lang w:eastAsia="zh-CN"/>
        </w:rPr>
        <w:t>Sanechips</w:t>
      </w:r>
      <w:proofErr w:type="spellEnd"/>
      <w:r>
        <w:rPr>
          <w:rFonts w:eastAsia="宋体"/>
          <w:sz w:val="24"/>
          <w:szCs w:val="22"/>
          <w:lang w:eastAsia="zh-CN"/>
        </w:rPr>
        <w:t>, China Southern Power Grid</w:t>
      </w:r>
      <w:r>
        <w:rPr>
          <w:rFonts w:eastAsia="宋体" w:hint="eastAsia"/>
          <w:sz w:val="24"/>
          <w:szCs w:val="22"/>
          <w:lang w:eastAsia="zh-CN"/>
        </w:rPr>
        <w:t xml:space="preserve"> Co., Ltd</w:t>
      </w:r>
    </w:p>
    <w:p w:rsidR="00D3326C" w:rsidRDefault="00FD47DD">
      <w:pPr>
        <w:pStyle w:val="ad"/>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5" w:name="OLE_LINK19"/>
      <w:r>
        <w:rPr>
          <w:rFonts w:eastAsia="宋体" w:hint="eastAsia"/>
          <w:sz w:val="24"/>
          <w:szCs w:val="22"/>
          <w:lang w:eastAsia="zh-CN"/>
        </w:rPr>
        <w:t xml:space="preserve">  </w:t>
      </w:r>
      <w:bookmarkEnd w:id="5"/>
      <w:r w:rsidR="00E637DA" w:rsidRPr="00E637DA">
        <w:rPr>
          <w:rFonts w:eastAsia="宋体"/>
          <w:sz w:val="24"/>
          <w:szCs w:val="22"/>
          <w:lang w:eastAsia="zh-CN"/>
        </w:rPr>
        <w:t>FFS on accurate reference timing request</w:t>
      </w:r>
    </w:p>
    <w:p w:rsidR="00D3326C" w:rsidRDefault="00FD47DD">
      <w:pPr>
        <w:pStyle w:val="ad"/>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sz w:val="24"/>
          <w:szCs w:val="22"/>
          <w:lang w:eastAsia="zh-CN"/>
        </w:rPr>
        <w:t>6.</w:t>
      </w:r>
      <w:r>
        <w:rPr>
          <w:rFonts w:eastAsia="宋体" w:hint="eastAsia"/>
          <w:sz w:val="24"/>
          <w:szCs w:val="22"/>
          <w:lang w:eastAsia="zh-CN"/>
        </w:rPr>
        <w:t>7</w:t>
      </w:r>
      <w:r>
        <w:rPr>
          <w:rFonts w:eastAsia="宋体"/>
          <w:sz w:val="24"/>
          <w:szCs w:val="22"/>
          <w:lang w:eastAsia="zh-CN"/>
        </w:rPr>
        <w:t>.2</w:t>
      </w:r>
      <w:r>
        <w:rPr>
          <w:rFonts w:eastAsia="宋体" w:hint="eastAsia"/>
          <w:sz w:val="24"/>
          <w:szCs w:val="22"/>
          <w:lang w:eastAsia="zh-CN"/>
        </w:rPr>
        <w:t>.1</w:t>
      </w:r>
    </w:p>
    <w:p w:rsidR="00D3326C" w:rsidRDefault="00FD47DD">
      <w:pPr>
        <w:pStyle w:val="ad"/>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D3326C" w:rsidRDefault="00D3326C">
      <w:pPr>
        <w:pBdr>
          <w:bottom w:val="single" w:sz="4" w:space="1" w:color="auto"/>
        </w:pBdr>
        <w:tabs>
          <w:tab w:val="left" w:pos="2552"/>
        </w:tabs>
        <w:spacing w:after="0" w:line="60" w:lineRule="exact"/>
        <w:rPr>
          <w:rFonts w:eastAsia="宋体"/>
          <w:sz w:val="24"/>
        </w:rPr>
      </w:pPr>
    </w:p>
    <w:p w:rsidR="00D3326C" w:rsidRDefault="00FD47DD">
      <w:pPr>
        <w:pStyle w:val="1"/>
        <w:spacing w:before="120" w:after="120" w:line="360" w:lineRule="auto"/>
        <w:ind w:left="431" w:hanging="431"/>
        <w:rPr>
          <w:lang w:val="en-US"/>
        </w:rPr>
      </w:pPr>
      <w:r>
        <w:rPr>
          <w:lang w:val="en-US"/>
        </w:rPr>
        <w:t>Introduction</w:t>
      </w:r>
    </w:p>
    <w:p w:rsidR="00D3326C" w:rsidRDefault="00FD47DD">
      <w:pPr>
        <w:pStyle w:val="CRCoverPage"/>
        <w:spacing w:beforeLines="50" w:before="120" w:afterLines="50"/>
        <w:jc w:val="both"/>
        <w:rPr>
          <w:rFonts w:ascii="Times New Roman" w:hAnsi="Times New Roman"/>
          <w:lang w:val="en-US" w:eastAsia="zh-CN"/>
        </w:rPr>
      </w:pPr>
      <w:r>
        <w:rPr>
          <w:rFonts w:ascii="Times New Roman" w:hAnsi="Times New Roman"/>
          <w:lang w:eastAsia="zh-CN"/>
        </w:rPr>
        <w:t xml:space="preserve">The </w:t>
      </w:r>
      <w:r>
        <w:rPr>
          <w:rFonts w:ascii="Times New Roman" w:hAnsi="Times New Roman"/>
          <w:lang w:val="en-US" w:eastAsia="zh-CN"/>
        </w:rPr>
        <w:t>new WID</w:t>
      </w:r>
      <w:r>
        <w:rPr>
          <w:rFonts w:ascii="Times New Roman" w:hAnsi="Times New Roman"/>
          <w:lang w:eastAsia="zh-CN"/>
        </w:rPr>
        <w:t xml:space="preserve"> of NR Industrial Internet of Things (</w:t>
      </w:r>
      <w:proofErr w:type="spellStart"/>
      <w:r>
        <w:rPr>
          <w:rFonts w:ascii="Times New Roman" w:hAnsi="Times New Roman"/>
          <w:lang w:eastAsia="zh-CN"/>
        </w:rPr>
        <w:t>IoT</w:t>
      </w:r>
      <w:proofErr w:type="spellEnd"/>
      <w:r>
        <w:rPr>
          <w:rFonts w:ascii="Times New Roman" w:hAnsi="Times New Roman"/>
          <w:lang w:val="en-US" w:eastAsia="zh-CN"/>
        </w:rPr>
        <w:t>)</w:t>
      </w:r>
      <w:r>
        <w:rPr>
          <w:rFonts w:ascii="Times New Roman" w:hAnsi="Times New Roman"/>
          <w:lang w:eastAsia="zh-CN"/>
        </w:rPr>
        <w:t xml:space="preserve"> w</w:t>
      </w:r>
      <w:r>
        <w:rPr>
          <w:rFonts w:ascii="Times New Roman" w:hAnsi="Times New Roman" w:hint="eastAsia"/>
          <w:lang w:val="en-US" w:eastAsia="zh-CN"/>
        </w:rPr>
        <w:t>a</w:t>
      </w:r>
      <w:r>
        <w:rPr>
          <w:rFonts w:ascii="Times New Roman" w:hAnsi="Times New Roman"/>
          <w:lang w:val="en-US" w:eastAsia="zh-CN"/>
        </w:rPr>
        <w:t>s</w:t>
      </w:r>
      <w:r>
        <w:rPr>
          <w:rFonts w:ascii="Times New Roman" w:hAnsi="Times New Roman"/>
          <w:lang w:eastAsia="zh-CN"/>
        </w:rPr>
        <w:t xml:space="preserve"> approved in RAN#</w:t>
      </w:r>
      <w:r>
        <w:rPr>
          <w:rFonts w:ascii="Times New Roman" w:hAnsi="Times New Roman"/>
          <w:lang w:val="en-US" w:eastAsia="zh-CN"/>
        </w:rPr>
        <w:t>83</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w:t>
      </w:r>
      <w:r>
        <w:rPr>
          <w:rFonts w:ascii="Times New Roman" w:hAnsi="Times New Roman"/>
          <w:lang w:val="en-US" w:eastAsia="zh-CN"/>
        </w:rPr>
        <w:t xml:space="preserve">. In which, the following </w:t>
      </w:r>
      <w:r>
        <w:rPr>
          <w:rFonts w:ascii="Times New Roman" w:hAnsi="Times New Roman"/>
          <w:lang w:eastAsia="zh-CN"/>
        </w:rPr>
        <w:t xml:space="preserve">objective </w:t>
      </w:r>
      <w:r>
        <w:rPr>
          <w:rFonts w:ascii="Times New Roman" w:hAnsi="Times New Roman"/>
          <w:lang w:val="en-US" w:eastAsia="zh-CN"/>
        </w:rPr>
        <w:t>is included</w:t>
      </w:r>
      <w:r>
        <w:rPr>
          <w:rFonts w:ascii="Times New Roman" w:hAnsi="Times New Roman"/>
          <w:lang w:eastAsia="zh-CN"/>
        </w:rPr>
        <w: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D3326C">
        <w:tc>
          <w:tcPr>
            <w:tcW w:w="10065" w:type="dxa"/>
          </w:tcPr>
          <w:p w:rsidR="00D3326C" w:rsidRDefault="00FD47DD">
            <w:pPr>
              <w:spacing w:after="0"/>
              <w:ind w:left="360"/>
              <w:jc w:val="both"/>
              <w:rPr>
                <w:rFonts w:eastAsia="宋体"/>
                <w:bCs/>
                <w:i/>
                <w:sz w:val="20"/>
                <w:szCs w:val="20"/>
              </w:rPr>
            </w:pPr>
            <w:r>
              <w:rPr>
                <w:rFonts w:eastAsia="宋体"/>
                <w:bCs/>
                <w:i/>
                <w:sz w:val="20"/>
                <w:szCs w:val="20"/>
              </w:rPr>
              <w:t>...</w:t>
            </w:r>
          </w:p>
          <w:p w:rsidR="00D3326C" w:rsidRDefault="00FD47DD">
            <w:pPr>
              <w:numPr>
                <w:ilvl w:val="0"/>
                <w:numId w:val="6"/>
              </w:numPr>
              <w:spacing w:after="0"/>
              <w:jc w:val="both"/>
              <w:rPr>
                <w:bCs/>
                <w:i/>
                <w:sz w:val="20"/>
                <w:szCs w:val="20"/>
              </w:rPr>
            </w:pPr>
            <w:r>
              <w:rPr>
                <w:bCs/>
                <w:i/>
                <w:sz w:val="20"/>
                <w:szCs w:val="20"/>
              </w:rPr>
              <w:t>The detailed objectives for NR TSC-related enhancements include:</w:t>
            </w:r>
          </w:p>
          <w:p w:rsidR="00D3326C" w:rsidRDefault="00FD47DD">
            <w:pPr>
              <w:numPr>
                <w:ilvl w:val="0"/>
                <w:numId w:val="7"/>
              </w:numPr>
              <w:spacing w:after="0"/>
              <w:jc w:val="both"/>
              <w:rPr>
                <w:i/>
                <w:sz w:val="20"/>
                <w:szCs w:val="20"/>
              </w:rPr>
            </w:pPr>
            <w:r>
              <w:rPr>
                <w:i/>
                <w:sz w:val="20"/>
                <w:szCs w:val="20"/>
              </w:rPr>
              <w:t xml:space="preserve">Specify accurate reference timing delivery from </w:t>
            </w:r>
            <w:proofErr w:type="spellStart"/>
            <w:r>
              <w:rPr>
                <w:i/>
                <w:sz w:val="20"/>
                <w:szCs w:val="20"/>
              </w:rPr>
              <w:t>gNB</w:t>
            </w:r>
            <w:proofErr w:type="spellEnd"/>
            <w:r>
              <w:rPr>
                <w:i/>
                <w:sz w:val="20"/>
                <w:szCs w:val="20"/>
              </w:rPr>
              <w:t xml:space="preserve"> to UE using broadcast and unicast RRC </w:t>
            </w:r>
            <w:proofErr w:type="spellStart"/>
            <w:r>
              <w:rPr>
                <w:i/>
                <w:sz w:val="20"/>
                <w:szCs w:val="20"/>
              </w:rPr>
              <w:t>signalling</w:t>
            </w:r>
            <w:proofErr w:type="spellEnd"/>
            <w:r>
              <w:rPr>
                <w:i/>
                <w:sz w:val="20"/>
                <w:szCs w:val="20"/>
              </w:rPr>
              <w:t xml:space="preserve"> (with EUTRA Rel-15 </w:t>
            </w:r>
            <w:proofErr w:type="spellStart"/>
            <w:r>
              <w:rPr>
                <w:i/>
                <w:sz w:val="20"/>
                <w:szCs w:val="20"/>
              </w:rPr>
              <w:t>signalling</w:t>
            </w:r>
            <w:proofErr w:type="spellEnd"/>
            <w:r>
              <w:rPr>
                <w:i/>
                <w:sz w:val="20"/>
                <w:szCs w:val="20"/>
              </w:rPr>
              <w:t xml:space="preserve"> solution as baseline) for synchronization requirements defined in TS 22.104) [RAN2].</w:t>
            </w:r>
          </w:p>
          <w:p w:rsidR="00D3326C" w:rsidRDefault="00FD47DD">
            <w:pPr>
              <w:numPr>
                <w:ilvl w:val="0"/>
                <w:numId w:val="7"/>
              </w:numPr>
              <w:spacing w:after="0"/>
              <w:jc w:val="both"/>
              <w:rPr>
                <w:i/>
                <w:sz w:val="20"/>
                <w:szCs w:val="20"/>
              </w:rPr>
            </w:pPr>
            <w:r>
              <w:rPr>
                <w:i/>
                <w:sz w:val="20"/>
                <w:szCs w:val="20"/>
              </w:rPr>
              <w:t xml:space="preserve">Specify enhancements to satisfy </w:t>
            </w:r>
            <w:proofErr w:type="spellStart"/>
            <w:r>
              <w:rPr>
                <w:i/>
                <w:sz w:val="20"/>
                <w:szCs w:val="20"/>
              </w:rPr>
              <w:t>QoS</w:t>
            </w:r>
            <w:proofErr w:type="spellEnd"/>
            <w:r>
              <w:rPr>
                <w:i/>
                <w:sz w:val="20"/>
                <w:szCs w:val="20"/>
              </w:rPr>
              <w:t xml:space="preserve"> for wireless Ethernet when using TSC traffic patterns, including </w:t>
            </w:r>
          </w:p>
          <w:p w:rsidR="00D3326C" w:rsidRDefault="00FD47DD">
            <w:pPr>
              <w:numPr>
                <w:ilvl w:val="1"/>
                <w:numId w:val="7"/>
              </w:numPr>
              <w:spacing w:after="0"/>
              <w:jc w:val="both"/>
              <w:rPr>
                <w:i/>
                <w:sz w:val="20"/>
                <w:szCs w:val="20"/>
              </w:rPr>
            </w:pPr>
            <w:r>
              <w:rPr>
                <w:i/>
                <w:sz w:val="20"/>
                <w:szCs w:val="20"/>
              </w:rPr>
              <w:t xml:space="preserve">Support of provisioning, from Core Network to RAN and between RAN nodes (e.g. upon handover), of UE’s TSC traffic pattern related information such as message periodicity, message size, message arrival time at </w:t>
            </w:r>
            <w:proofErr w:type="spellStart"/>
            <w:r>
              <w:rPr>
                <w:i/>
                <w:sz w:val="20"/>
                <w:szCs w:val="20"/>
              </w:rPr>
              <w:t>gNB</w:t>
            </w:r>
            <w:proofErr w:type="spellEnd"/>
            <w:r>
              <w:rPr>
                <w:i/>
                <w:sz w:val="20"/>
                <w:szCs w:val="20"/>
              </w:rPr>
              <w:t xml:space="preserve"> (DL) and UE (UL) [RAN3].</w:t>
            </w:r>
          </w:p>
          <w:p w:rsidR="00D3326C" w:rsidRDefault="00FD47DD">
            <w:pPr>
              <w:numPr>
                <w:ilvl w:val="1"/>
                <w:numId w:val="7"/>
              </w:numPr>
              <w:spacing w:after="0"/>
              <w:jc w:val="both"/>
              <w:rPr>
                <w:i/>
                <w:sz w:val="20"/>
                <w:szCs w:val="20"/>
              </w:rPr>
            </w:pPr>
            <w:r>
              <w:rPr>
                <w:i/>
                <w:sz w:val="20"/>
                <w:szCs w:val="20"/>
              </w:rPr>
              <w:t>Support for multiple simultaneous active semi-persistent scheduling (SPS) configurations for a given BWP of a UE. [RAN2, RAN1].</w:t>
            </w:r>
          </w:p>
          <w:p w:rsidR="00D3326C" w:rsidRDefault="00FD47DD">
            <w:pPr>
              <w:numPr>
                <w:ilvl w:val="1"/>
                <w:numId w:val="7"/>
              </w:numPr>
              <w:spacing w:after="0"/>
              <w:jc w:val="both"/>
              <w:rPr>
                <w:i/>
                <w:sz w:val="20"/>
                <w:szCs w:val="20"/>
              </w:rPr>
            </w:pPr>
            <w:r>
              <w:rPr>
                <w:i/>
                <w:sz w:val="20"/>
                <w:szCs w:val="20"/>
              </w:rPr>
              <w:t>Support for shorter SPS periodicities than the existing ones [RAN2, RAN1].</w:t>
            </w:r>
          </w:p>
          <w:p w:rsidR="00D3326C" w:rsidRDefault="00FD47DD">
            <w:pPr>
              <w:numPr>
                <w:ilvl w:val="0"/>
                <w:numId w:val="7"/>
              </w:numPr>
              <w:spacing w:after="0"/>
              <w:jc w:val="both"/>
              <w:rPr>
                <w:i/>
                <w:sz w:val="20"/>
                <w:szCs w:val="20"/>
              </w:rPr>
            </w:pPr>
            <w:r>
              <w:rPr>
                <w:i/>
                <w:sz w:val="20"/>
                <w:szCs w:val="20"/>
              </w:rPr>
              <w:t>Address support for TSC message periodicities with non-integer multiple of NR supported CG/SPS periodicities, as captured in TR 38.825, section 6.5.2. [RAN2, RAN1].</w:t>
            </w:r>
          </w:p>
          <w:p w:rsidR="00D3326C" w:rsidRDefault="00FD47DD">
            <w:pPr>
              <w:numPr>
                <w:ilvl w:val="0"/>
                <w:numId w:val="7"/>
              </w:numPr>
              <w:spacing w:after="0"/>
              <w:jc w:val="both"/>
              <w:rPr>
                <w:i/>
                <w:sz w:val="20"/>
                <w:szCs w:val="20"/>
              </w:rPr>
            </w:pPr>
            <w:r>
              <w:rPr>
                <w:i/>
                <w:sz w:val="20"/>
                <w:szCs w:val="20"/>
              </w:rPr>
              <w:t>Specify Ethernet header compression based on structure-aware algorithm [RAN2].</w:t>
            </w:r>
          </w:p>
          <w:p w:rsidR="00D3326C" w:rsidRDefault="00FD47DD">
            <w:pPr>
              <w:numPr>
                <w:ilvl w:val="1"/>
                <w:numId w:val="7"/>
              </w:numPr>
              <w:spacing w:after="0"/>
              <w:jc w:val="both"/>
              <w:rPr>
                <w:i/>
                <w:sz w:val="20"/>
                <w:szCs w:val="20"/>
              </w:rPr>
            </w:pPr>
            <w:r>
              <w:rPr>
                <w:i/>
                <w:sz w:val="20"/>
                <w:szCs w:val="20"/>
              </w:rPr>
              <w:t>Ethernet header compression solution for LTE to be specified once the design principle for NR is agreed. The impacted LTE specifications to be added latest at RAN#85.</w:t>
            </w:r>
          </w:p>
        </w:tc>
      </w:tr>
    </w:tbl>
    <w:p w:rsidR="00D3326C" w:rsidRDefault="00FD47DD">
      <w:pPr>
        <w:spacing w:beforeLines="50" w:before="120" w:after="100"/>
        <w:jc w:val="both"/>
        <w:rPr>
          <w:rFonts w:eastAsia="宋体"/>
          <w:sz w:val="20"/>
          <w:szCs w:val="20"/>
        </w:rPr>
      </w:pPr>
      <w:r>
        <w:rPr>
          <w:rFonts w:eastAsia="宋体" w:hint="eastAsia"/>
          <w:sz w:val="20"/>
          <w:szCs w:val="20"/>
        </w:rPr>
        <w:t>B</w:t>
      </w:r>
      <w:proofErr w:type="spellStart"/>
      <w:r>
        <w:rPr>
          <w:sz w:val="20"/>
          <w:szCs w:val="20"/>
          <w:lang w:val="en-GB"/>
        </w:rPr>
        <w:t>ased</w:t>
      </w:r>
      <w:proofErr w:type="spellEnd"/>
      <w:r>
        <w:rPr>
          <w:sz w:val="20"/>
          <w:szCs w:val="20"/>
          <w:lang w:val="en-GB"/>
        </w:rPr>
        <w:t xml:space="preserve"> on the </w:t>
      </w:r>
      <w:r>
        <w:rPr>
          <w:rFonts w:eastAsia="宋体" w:hint="eastAsia"/>
          <w:sz w:val="20"/>
          <w:szCs w:val="20"/>
        </w:rPr>
        <w:t xml:space="preserve">Report of </w:t>
      </w:r>
      <w:bookmarkStart w:id="6" w:name="OLE_LINK8"/>
      <w:r>
        <w:rPr>
          <w:rFonts w:eastAsia="宋体" w:hint="eastAsia"/>
          <w:sz w:val="20"/>
          <w:szCs w:val="20"/>
        </w:rPr>
        <w:t>3GPP TSG RAN2#</w:t>
      </w:r>
      <w:proofErr w:type="gramStart"/>
      <w:r>
        <w:rPr>
          <w:rFonts w:eastAsia="宋体" w:hint="eastAsia"/>
          <w:sz w:val="20"/>
          <w:szCs w:val="20"/>
        </w:rPr>
        <w:t>109e</w:t>
      </w:r>
      <w:bookmarkEnd w:id="6"/>
      <w:r>
        <w:rPr>
          <w:rFonts w:eastAsia="宋体" w:hint="eastAsia"/>
          <w:sz w:val="20"/>
          <w:szCs w:val="20"/>
        </w:rPr>
        <w:t>[</w:t>
      </w:r>
      <w:proofErr w:type="gramEnd"/>
      <w:r>
        <w:rPr>
          <w:rFonts w:eastAsia="宋体" w:hint="eastAsia"/>
          <w:sz w:val="20"/>
          <w:szCs w:val="20"/>
        </w:rPr>
        <w:t xml:space="preserve">2], </w:t>
      </w:r>
      <w:r>
        <w:rPr>
          <w:sz w:val="20"/>
          <w:szCs w:val="20"/>
          <w:lang w:val="en-GB"/>
        </w:rPr>
        <w:t>the following</w:t>
      </w:r>
      <w:r>
        <w:rPr>
          <w:rFonts w:eastAsia="宋体" w:hint="eastAsia"/>
          <w:sz w:val="20"/>
          <w:szCs w:val="20"/>
        </w:rPr>
        <w:t xml:space="preserve"> </w:t>
      </w:r>
      <w:r>
        <w:rPr>
          <w:sz w:val="20"/>
          <w:szCs w:val="20"/>
          <w:lang w:val="en-GB"/>
        </w:rPr>
        <w:t xml:space="preserve">agreements </w:t>
      </w:r>
      <w:r>
        <w:rPr>
          <w:rFonts w:eastAsia="宋体" w:hint="eastAsia"/>
          <w:sz w:val="20"/>
          <w:szCs w:val="20"/>
        </w:rPr>
        <w:t>on reference timing</w:t>
      </w:r>
      <w:r>
        <w:rPr>
          <w:sz w:val="20"/>
          <w:szCs w:val="20"/>
        </w:rPr>
        <w:t xml:space="preserve"> deliv</w:t>
      </w:r>
      <w:r>
        <w:rPr>
          <w:rFonts w:eastAsia="宋体" w:hint="eastAsia"/>
          <w:sz w:val="20"/>
          <w:szCs w:val="20"/>
        </w:rPr>
        <w:t xml:space="preserve">ery </w:t>
      </w:r>
      <w:r>
        <w:rPr>
          <w:rFonts w:eastAsia="宋体" w:hint="eastAsia"/>
          <w:sz w:val="20"/>
          <w:szCs w:val="20"/>
          <w:lang w:val="en-GB"/>
        </w:rPr>
        <w:t>have been achieved:</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D3326C">
        <w:tc>
          <w:tcPr>
            <w:tcW w:w="10065" w:type="dxa"/>
          </w:tcPr>
          <w:p w:rsidR="00D3326C" w:rsidRDefault="00FD47DD">
            <w:pPr>
              <w:numPr>
                <w:ilvl w:val="0"/>
                <w:numId w:val="8"/>
              </w:numPr>
              <w:tabs>
                <w:tab w:val="left" w:pos="0"/>
                <w:tab w:val="left" w:pos="1619"/>
              </w:tabs>
              <w:overflowPunct w:val="0"/>
              <w:autoSpaceDE w:val="0"/>
              <w:autoSpaceDN w:val="0"/>
              <w:adjustRightInd w:val="0"/>
              <w:spacing w:after="40"/>
              <w:textAlignment w:val="baseline"/>
              <w:rPr>
                <w:rFonts w:eastAsia="宋体"/>
                <w:i/>
                <w:sz w:val="20"/>
                <w:szCs w:val="20"/>
              </w:rPr>
            </w:pPr>
            <w:r>
              <w:rPr>
                <w:rFonts w:eastAsia="Times New Roman" w:hint="eastAsia"/>
                <w:bCs/>
                <w:i/>
                <w:iCs/>
                <w:sz w:val="20"/>
                <w:szCs w:val="20"/>
                <w:lang w:eastAsia="ja-JP"/>
              </w:rPr>
              <w:t xml:space="preserve">It is FFS if </w:t>
            </w:r>
            <w:bookmarkStart w:id="7" w:name="OLE_LINK18"/>
            <w:r>
              <w:rPr>
                <w:rFonts w:eastAsia="Times New Roman" w:hint="eastAsia"/>
                <w:bCs/>
                <w:i/>
                <w:iCs/>
                <w:sz w:val="20"/>
                <w:szCs w:val="20"/>
                <w:lang w:eastAsia="ja-JP"/>
              </w:rPr>
              <w:t>UE in RRC Connected can request SIB9 using on-demand SI request</w:t>
            </w:r>
            <w:bookmarkEnd w:id="7"/>
            <w:r>
              <w:rPr>
                <w:rFonts w:eastAsia="Times New Roman" w:hint="eastAsia"/>
                <w:bCs/>
                <w:i/>
                <w:iCs/>
                <w:sz w:val="20"/>
                <w:szCs w:val="20"/>
                <w:lang w:eastAsia="ja-JP"/>
              </w:rPr>
              <w:t xml:space="preserve"> (by reusing OSI mechanism defined for RRC Connected UEs, with assumption of no additional work is needed in IIOT WI)</w:t>
            </w:r>
          </w:p>
        </w:tc>
      </w:tr>
    </w:tbl>
    <w:p w:rsidR="00D3326C" w:rsidRDefault="00FD47DD">
      <w:pPr>
        <w:spacing w:beforeLines="50" w:before="120" w:after="100"/>
        <w:jc w:val="both"/>
        <w:rPr>
          <w:sz w:val="20"/>
          <w:szCs w:val="20"/>
        </w:rPr>
      </w:pPr>
      <w:bookmarkStart w:id="8" w:name="OLE_LINK7"/>
      <w:r>
        <w:rPr>
          <w:sz w:val="20"/>
          <w:szCs w:val="20"/>
        </w:rPr>
        <w:t xml:space="preserve">In this contribution, we will </w:t>
      </w:r>
      <w:r>
        <w:rPr>
          <w:rFonts w:eastAsia="宋体"/>
          <w:sz w:val="20"/>
          <w:szCs w:val="20"/>
        </w:rPr>
        <w:t>mainly</w:t>
      </w:r>
      <w:r>
        <w:rPr>
          <w:rFonts w:eastAsia="宋体" w:hint="eastAsia"/>
          <w:sz w:val="20"/>
          <w:szCs w:val="20"/>
        </w:rPr>
        <w:t xml:space="preserve"> </w:t>
      </w:r>
      <w:r>
        <w:rPr>
          <w:sz w:val="20"/>
          <w:szCs w:val="20"/>
        </w:rPr>
        <w:t xml:space="preserve">discuss </w:t>
      </w:r>
      <w:r>
        <w:rPr>
          <w:rFonts w:eastAsia="宋体"/>
          <w:sz w:val="20"/>
          <w:szCs w:val="20"/>
        </w:rPr>
        <w:t xml:space="preserve">the issue of request for </w:t>
      </w:r>
      <w:r>
        <w:rPr>
          <w:rFonts w:eastAsia="宋体" w:hint="eastAsia"/>
          <w:sz w:val="20"/>
          <w:szCs w:val="20"/>
        </w:rPr>
        <w:t>accurate reference timing delivery</w:t>
      </w:r>
      <w:r>
        <w:rPr>
          <w:rFonts w:eastAsia="宋体"/>
          <w:sz w:val="20"/>
          <w:szCs w:val="20"/>
        </w:rPr>
        <w:t xml:space="preserve"> and give our proposals</w:t>
      </w:r>
      <w:r>
        <w:rPr>
          <w:sz w:val="20"/>
          <w:szCs w:val="20"/>
        </w:rPr>
        <w:t>.</w:t>
      </w:r>
      <w:bookmarkEnd w:id="8"/>
    </w:p>
    <w:p w:rsidR="00D3326C" w:rsidRDefault="00FD47DD">
      <w:pPr>
        <w:pStyle w:val="1"/>
        <w:spacing w:before="120" w:after="120" w:line="360" w:lineRule="auto"/>
        <w:ind w:left="431" w:hanging="431"/>
        <w:rPr>
          <w:lang w:val="en-US"/>
        </w:rPr>
      </w:pPr>
      <w:r>
        <w:rPr>
          <w:lang w:val="en-US"/>
        </w:rPr>
        <w:t>Discussion</w:t>
      </w:r>
    </w:p>
    <w:p w:rsidR="00D3326C" w:rsidRDefault="00FD47DD">
      <w:pPr>
        <w:jc w:val="both"/>
        <w:rPr>
          <w:sz w:val="20"/>
          <w:szCs w:val="20"/>
          <w:lang w:eastAsia="ja-JP"/>
        </w:rPr>
      </w:pPr>
      <w:bookmarkStart w:id="9" w:name="OLE_LINK44"/>
      <w:bookmarkStart w:id="10" w:name="OLE_LINK14"/>
      <w:bookmarkEnd w:id="2"/>
      <w:bookmarkEnd w:id="3"/>
      <w:r>
        <w:rPr>
          <w:rFonts w:hint="eastAsia"/>
          <w:sz w:val="20"/>
          <w:szCs w:val="20"/>
          <w:lang w:eastAsia="ja-JP"/>
        </w:rPr>
        <w:t xml:space="preserve">Based on the email discussion of </w:t>
      </w:r>
      <w:r>
        <w:rPr>
          <w:rFonts w:eastAsia="宋体" w:hint="eastAsia"/>
          <w:sz w:val="20"/>
          <w:szCs w:val="20"/>
        </w:rPr>
        <w:t>RAN2#109e</w:t>
      </w:r>
      <w:r>
        <w:rPr>
          <w:rFonts w:hint="eastAsia"/>
          <w:sz w:val="20"/>
          <w:szCs w:val="20"/>
          <w:lang w:eastAsia="ja-JP"/>
        </w:rPr>
        <w:t>,</w:t>
      </w:r>
      <w:bookmarkEnd w:id="9"/>
      <w:r>
        <w:rPr>
          <w:rFonts w:hint="eastAsia"/>
          <w:sz w:val="20"/>
          <w:szCs w:val="20"/>
          <w:lang w:eastAsia="ja-JP"/>
        </w:rPr>
        <w:t xml:space="preserve"> some companies think that RAN can know the reference tim</w:t>
      </w:r>
      <w:r>
        <w:rPr>
          <w:rFonts w:eastAsia="宋体" w:hint="eastAsia"/>
          <w:sz w:val="20"/>
          <w:szCs w:val="20"/>
        </w:rPr>
        <w:t>ing</w:t>
      </w:r>
      <w:r>
        <w:rPr>
          <w:rFonts w:hint="eastAsia"/>
          <w:sz w:val="20"/>
          <w:szCs w:val="20"/>
          <w:lang w:eastAsia="ja-JP"/>
        </w:rPr>
        <w:t xml:space="preserve"> based on information such as S-NSSAI or TSCAI.</w:t>
      </w:r>
    </w:p>
    <w:p w:rsidR="00D3326C" w:rsidRDefault="00FD47DD">
      <w:pPr>
        <w:jc w:val="both"/>
        <w:rPr>
          <w:sz w:val="20"/>
          <w:szCs w:val="20"/>
          <w:lang w:eastAsia="en-GB"/>
        </w:rPr>
      </w:pPr>
      <w:r>
        <w:rPr>
          <w:rFonts w:hint="eastAsia"/>
          <w:sz w:val="20"/>
          <w:szCs w:val="20"/>
          <w:lang w:eastAsia="en-GB"/>
        </w:rPr>
        <w:t xml:space="preserve">For the S-NSSAI, the RAN can determine </w:t>
      </w:r>
      <w:bookmarkStart w:id="11" w:name="OLE_LINK43"/>
      <w:r>
        <w:rPr>
          <w:rFonts w:hint="eastAsia"/>
          <w:sz w:val="20"/>
          <w:szCs w:val="20"/>
          <w:lang w:eastAsia="en-GB"/>
        </w:rPr>
        <w:t>the requirement of reference timing</w:t>
      </w:r>
      <w:bookmarkEnd w:id="11"/>
      <w:r>
        <w:rPr>
          <w:rFonts w:hint="eastAsia"/>
          <w:sz w:val="20"/>
          <w:szCs w:val="20"/>
          <w:lang w:eastAsia="en-GB"/>
        </w:rPr>
        <w:t xml:space="preserve"> based on the information it receives from the core network, and</w:t>
      </w:r>
      <w:r>
        <w:rPr>
          <w:rFonts w:eastAsia="宋体" w:hint="eastAsia"/>
          <w:sz w:val="20"/>
          <w:szCs w:val="20"/>
        </w:rPr>
        <w:t xml:space="preserve"> use it to </w:t>
      </w:r>
      <w:r>
        <w:rPr>
          <w:rFonts w:hint="eastAsia"/>
          <w:sz w:val="20"/>
          <w:szCs w:val="20"/>
          <w:lang w:eastAsia="en-GB"/>
        </w:rPr>
        <w:t xml:space="preserve">inform NG-RAN about the need for </w:t>
      </w:r>
      <w:r>
        <w:rPr>
          <w:rFonts w:eastAsia="宋体" w:hint="eastAsia"/>
          <w:sz w:val="20"/>
          <w:szCs w:val="20"/>
        </w:rPr>
        <w:t>reference timing</w:t>
      </w:r>
      <w:r>
        <w:rPr>
          <w:rFonts w:hint="eastAsia"/>
          <w:sz w:val="20"/>
          <w:szCs w:val="20"/>
          <w:lang w:eastAsia="en-GB"/>
        </w:rPr>
        <w:t xml:space="preserve"> delivery:</w:t>
      </w:r>
    </w:p>
    <w:p w:rsidR="00D3326C" w:rsidRDefault="00FD47DD">
      <w:pPr>
        <w:ind w:firstLineChars="300" w:firstLine="600"/>
        <w:jc w:val="both"/>
        <w:rPr>
          <w:sz w:val="20"/>
          <w:szCs w:val="20"/>
          <w:lang w:eastAsia="en-GB"/>
        </w:rPr>
      </w:pPr>
      <w:r>
        <w:rPr>
          <w:rFonts w:eastAsia="宋体" w:hint="eastAsia"/>
          <w:sz w:val="20"/>
          <w:szCs w:val="20"/>
        </w:rPr>
        <w:t>-</w:t>
      </w:r>
      <w:bookmarkStart w:id="12" w:name="OLE_LINK64"/>
      <w:r>
        <w:rPr>
          <w:rFonts w:hint="eastAsia"/>
          <w:sz w:val="20"/>
          <w:szCs w:val="20"/>
          <w:lang w:eastAsia="en-GB"/>
        </w:rPr>
        <w:t>UEs which are required to receive time synchroni</w:t>
      </w:r>
      <w:r>
        <w:rPr>
          <w:rFonts w:eastAsia="宋体" w:hint="eastAsia"/>
          <w:sz w:val="20"/>
          <w:szCs w:val="20"/>
        </w:rPr>
        <w:t>z</w:t>
      </w:r>
      <w:r>
        <w:rPr>
          <w:rFonts w:hint="eastAsia"/>
          <w:sz w:val="20"/>
          <w:szCs w:val="20"/>
          <w:lang w:eastAsia="en-GB"/>
        </w:rPr>
        <w:t>ation</w:t>
      </w:r>
      <w:bookmarkStart w:id="13" w:name="OLE_LINK25"/>
      <w:r>
        <w:rPr>
          <w:rFonts w:hint="eastAsia"/>
          <w:sz w:val="20"/>
          <w:szCs w:val="20"/>
          <w:lang w:eastAsia="en-GB"/>
        </w:rPr>
        <w:t xml:space="preserve"> information</w:t>
      </w:r>
      <w:bookmarkEnd w:id="13"/>
      <w:r>
        <w:rPr>
          <w:rFonts w:hint="eastAsia"/>
          <w:sz w:val="20"/>
          <w:szCs w:val="20"/>
          <w:lang w:eastAsia="en-GB"/>
        </w:rPr>
        <w:t xml:space="preserve"> are configured with a specific S-NSSAI.</w:t>
      </w:r>
      <w:bookmarkEnd w:id="12"/>
    </w:p>
    <w:p w:rsidR="00D3326C" w:rsidRDefault="00FD47DD">
      <w:pPr>
        <w:ind w:firstLineChars="300" w:firstLine="600"/>
        <w:jc w:val="both"/>
        <w:rPr>
          <w:sz w:val="20"/>
          <w:szCs w:val="20"/>
          <w:lang w:eastAsia="en-GB"/>
        </w:rPr>
      </w:pPr>
      <w:bookmarkStart w:id="14" w:name="OLE_LINK16"/>
      <w:r>
        <w:rPr>
          <w:rFonts w:eastAsia="宋体" w:hint="eastAsia"/>
          <w:sz w:val="20"/>
          <w:szCs w:val="20"/>
        </w:rPr>
        <w:lastRenderedPageBreak/>
        <w:t>-</w:t>
      </w:r>
      <w:r>
        <w:rPr>
          <w:rFonts w:hint="eastAsia"/>
          <w:sz w:val="20"/>
          <w:szCs w:val="20"/>
          <w:lang w:eastAsia="en-GB"/>
        </w:rPr>
        <w:t xml:space="preserve">Based on local NG-RAN configuration, if NG-RAN serves at least one UE that has a PDU session with an S-NSSAI that is locally configured for </w:t>
      </w:r>
      <w:r>
        <w:rPr>
          <w:rFonts w:eastAsia="宋体" w:hint="eastAsia"/>
          <w:sz w:val="20"/>
          <w:szCs w:val="20"/>
        </w:rPr>
        <w:t>reference timing</w:t>
      </w:r>
      <w:r>
        <w:rPr>
          <w:rFonts w:hint="eastAsia"/>
          <w:sz w:val="20"/>
          <w:szCs w:val="20"/>
          <w:lang w:eastAsia="en-GB"/>
        </w:rPr>
        <w:t xml:space="preserve"> delivery, then NG-RAN delivers 5G </w:t>
      </w:r>
      <w:r>
        <w:rPr>
          <w:rFonts w:eastAsia="宋体" w:hint="eastAsia"/>
          <w:sz w:val="20"/>
          <w:szCs w:val="20"/>
        </w:rPr>
        <w:t>reference timing</w:t>
      </w:r>
      <w:r>
        <w:rPr>
          <w:rFonts w:hint="eastAsia"/>
          <w:sz w:val="20"/>
          <w:szCs w:val="20"/>
          <w:lang w:eastAsia="en-GB"/>
        </w:rPr>
        <w:t xml:space="preserve"> information.</w:t>
      </w:r>
    </w:p>
    <w:bookmarkEnd w:id="14"/>
    <w:p w:rsidR="00D3326C" w:rsidRDefault="00FD47DD">
      <w:pPr>
        <w:jc w:val="both"/>
        <w:rPr>
          <w:rFonts w:eastAsia="宋体"/>
          <w:sz w:val="20"/>
          <w:szCs w:val="20"/>
        </w:rPr>
      </w:pPr>
      <w:r>
        <w:rPr>
          <w:sz w:val="20"/>
          <w:szCs w:val="20"/>
        </w:rPr>
        <w:t xml:space="preserve">In the process of </w:t>
      </w:r>
      <w:r>
        <w:rPr>
          <w:rFonts w:hint="eastAsia"/>
          <w:sz w:val="20"/>
          <w:szCs w:val="20"/>
          <w:lang w:val="en-GB" w:eastAsia="en-GB"/>
        </w:rPr>
        <w:t>UE Context Handling</w:t>
      </w:r>
      <w:r>
        <w:rPr>
          <w:rFonts w:hint="eastAsia"/>
          <w:sz w:val="20"/>
          <w:szCs w:val="20"/>
        </w:rPr>
        <w:t xml:space="preserve">, </w:t>
      </w:r>
      <w:r>
        <w:rPr>
          <w:rFonts w:hint="eastAsia"/>
          <w:sz w:val="20"/>
          <w:szCs w:val="20"/>
          <w:lang w:val="en-GB" w:eastAsia="en-GB"/>
        </w:rPr>
        <w:t>PDU Session Setup Handling</w:t>
      </w:r>
      <w:r>
        <w:rPr>
          <w:rFonts w:hint="eastAsia"/>
          <w:sz w:val="20"/>
          <w:szCs w:val="20"/>
        </w:rPr>
        <w:t xml:space="preserve"> and </w:t>
      </w:r>
      <w:r>
        <w:rPr>
          <w:rFonts w:hint="eastAsia"/>
          <w:sz w:val="20"/>
          <w:szCs w:val="20"/>
          <w:lang w:val="en-GB" w:eastAsia="en-GB"/>
        </w:rPr>
        <w:t>Mobility</w:t>
      </w:r>
      <w:r>
        <w:rPr>
          <w:sz w:val="20"/>
          <w:szCs w:val="20"/>
        </w:rPr>
        <w:t xml:space="preserve">, the core network sends the </w:t>
      </w:r>
      <w:bookmarkStart w:id="15" w:name="OLE_LINK24"/>
      <w:r>
        <w:rPr>
          <w:sz w:val="20"/>
          <w:szCs w:val="20"/>
        </w:rPr>
        <w:t>S-</w:t>
      </w:r>
      <w:bookmarkEnd w:id="15"/>
      <w:r>
        <w:rPr>
          <w:sz w:val="20"/>
          <w:szCs w:val="20"/>
        </w:rPr>
        <w:t xml:space="preserve">NSSAI </w:t>
      </w:r>
      <w:r>
        <w:rPr>
          <w:rFonts w:hint="eastAsia"/>
          <w:sz w:val="20"/>
          <w:szCs w:val="20"/>
        </w:rPr>
        <w:t xml:space="preserve">list </w:t>
      </w:r>
      <w:r>
        <w:rPr>
          <w:sz w:val="20"/>
          <w:szCs w:val="20"/>
        </w:rPr>
        <w:t xml:space="preserve">carrying the </w:t>
      </w:r>
      <w:bookmarkStart w:id="16" w:name="OLE_LINK36"/>
      <w:r>
        <w:rPr>
          <w:rFonts w:eastAsia="宋体"/>
          <w:sz w:val="20"/>
          <w:szCs w:val="20"/>
        </w:rPr>
        <w:t xml:space="preserve">accurate reference </w:t>
      </w:r>
      <w:bookmarkStart w:id="17" w:name="OLE_LINK32"/>
      <w:r>
        <w:rPr>
          <w:rFonts w:eastAsia="宋体"/>
          <w:sz w:val="20"/>
          <w:szCs w:val="20"/>
        </w:rPr>
        <w:t>timing</w:t>
      </w:r>
      <w:bookmarkEnd w:id="16"/>
      <w:bookmarkEnd w:id="17"/>
      <w:r>
        <w:rPr>
          <w:rFonts w:eastAsia="宋体"/>
          <w:sz w:val="20"/>
          <w:szCs w:val="20"/>
        </w:rPr>
        <w:t xml:space="preserve"> </w:t>
      </w:r>
      <w:bookmarkStart w:id="18" w:name="OLE_LINK27"/>
      <w:r>
        <w:rPr>
          <w:rFonts w:eastAsia="宋体"/>
          <w:sz w:val="20"/>
          <w:szCs w:val="20"/>
        </w:rPr>
        <w:t>request</w:t>
      </w:r>
      <w:bookmarkEnd w:id="18"/>
      <w:r>
        <w:rPr>
          <w:rFonts w:eastAsia="宋体"/>
          <w:sz w:val="20"/>
          <w:szCs w:val="20"/>
        </w:rPr>
        <w:t xml:space="preserve"> </w:t>
      </w:r>
      <w:r>
        <w:rPr>
          <w:sz w:val="20"/>
          <w:szCs w:val="20"/>
        </w:rPr>
        <w:t xml:space="preserve">information to the </w:t>
      </w:r>
      <w:proofErr w:type="spellStart"/>
      <w:r>
        <w:rPr>
          <w:rFonts w:hint="eastAsia"/>
          <w:sz w:val="20"/>
          <w:szCs w:val="20"/>
        </w:rPr>
        <w:t>gNB</w:t>
      </w:r>
      <w:proofErr w:type="spellEnd"/>
      <w:r>
        <w:rPr>
          <w:sz w:val="20"/>
          <w:szCs w:val="20"/>
        </w:rPr>
        <w:t>.</w:t>
      </w:r>
      <w:r>
        <w:rPr>
          <w:rFonts w:hint="eastAsia"/>
          <w:sz w:val="20"/>
          <w:szCs w:val="20"/>
        </w:rPr>
        <w:t xml:space="preserve"> </w:t>
      </w:r>
      <w:r>
        <w:rPr>
          <w:rFonts w:hint="eastAsia"/>
          <w:sz w:val="20"/>
          <w:szCs w:val="20"/>
          <w:lang w:eastAsia="ja-JP"/>
        </w:rPr>
        <w:t xml:space="preserve">Prior to this, the </w:t>
      </w:r>
      <w:proofErr w:type="spellStart"/>
      <w:r>
        <w:rPr>
          <w:rFonts w:hint="eastAsia"/>
          <w:sz w:val="20"/>
          <w:szCs w:val="20"/>
        </w:rPr>
        <w:t>gNB</w:t>
      </w:r>
      <w:proofErr w:type="spellEnd"/>
      <w:r>
        <w:rPr>
          <w:rFonts w:hint="eastAsia"/>
          <w:sz w:val="20"/>
          <w:szCs w:val="20"/>
          <w:lang w:eastAsia="ja-JP"/>
        </w:rPr>
        <w:t xml:space="preserve"> chose </w:t>
      </w:r>
      <w:r>
        <w:rPr>
          <w:rFonts w:hint="eastAsia"/>
          <w:sz w:val="20"/>
          <w:szCs w:val="20"/>
        </w:rPr>
        <w:t>S-NSSAI</w:t>
      </w:r>
      <w:r>
        <w:rPr>
          <w:rFonts w:hint="eastAsia"/>
          <w:sz w:val="20"/>
          <w:szCs w:val="20"/>
          <w:lang w:eastAsia="ja-JP"/>
        </w:rPr>
        <w:t xml:space="preserve"> according to the two optional </w:t>
      </w:r>
      <w:proofErr w:type="gramStart"/>
      <w:r>
        <w:rPr>
          <w:rFonts w:hint="eastAsia"/>
          <w:sz w:val="20"/>
          <w:szCs w:val="20"/>
          <w:lang w:eastAsia="ja-JP"/>
        </w:rPr>
        <w:t>methods</w:t>
      </w:r>
      <w:r>
        <w:rPr>
          <w:rFonts w:hint="eastAsia"/>
          <w:sz w:val="20"/>
          <w:szCs w:val="20"/>
        </w:rPr>
        <w:t>(</w:t>
      </w:r>
      <w:proofErr w:type="gramEnd"/>
      <w:r>
        <w:rPr>
          <w:rFonts w:hint="eastAsia"/>
          <w:sz w:val="20"/>
          <w:szCs w:val="20"/>
        </w:rPr>
        <w:t xml:space="preserve">Temp ID </w:t>
      </w:r>
      <w:r>
        <w:rPr>
          <w:rFonts w:hint="eastAsia"/>
          <w:sz w:val="20"/>
          <w:szCs w:val="20"/>
          <w:lang w:eastAsia="ja-JP"/>
        </w:rPr>
        <w:t>optional</w:t>
      </w:r>
      <w:r>
        <w:rPr>
          <w:rFonts w:hint="eastAsia"/>
          <w:sz w:val="20"/>
          <w:szCs w:val="20"/>
        </w:rPr>
        <w:t xml:space="preserve">, NSSAI </w:t>
      </w:r>
      <w:r>
        <w:rPr>
          <w:rFonts w:hint="eastAsia"/>
          <w:sz w:val="20"/>
          <w:szCs w:val="20"/>
          <w:lang w:eastAsia="ja-JP"/>
        </w:rPr>
        <w:t>optional</w:t>
      </w:r>
      <w:r>
        <w:rPr>
          <w:rFonts w:hint="eastAsia"/>
          <w:sz w:val="20"/>
          <w:szCs w:val="20"/>
        </w:rPr>
        <w:t>)</w:t>
      </w:r>
      <w:r>
        <w:rPr>
          <w:rFonts w:hint="eastAsia"/>
          <w:sz w:val="20"/>
          <w:szCs w:val="20"/>
          <w:lang w:eastAsia="ja-JP"/>
        </w:rPr>
        <w:t xml:space="preserve"> sent by UE or the default mode of the </w:t>
      </w:r>
      <w:proofErr w:type="spellStart"/>
      <w:r>
        <w:rPr>
          <w:rFonts w:hint="eastAsia"/>
          <w:sz w:val="20"/>
          <w:szCs w:val="20"/>
        </w:rPr>
        <w:t>gNB</w:t>
      </w:r>
      <w:proofErr w:type="spellEnd"/>
      <w:r>
        <w:rPr>
          <w:rFonts w:hint="eastAsia"/>
          <w:sz w:val="20"/>
          <w:szCs w:val="20"/>
          <w:lang w:eastAsia="ja-JP"/>
        </w:rPr>
        <w:t>.</w:t>
      </w:r>
      <w:r>
        <w:rPr>
          <w:rFonts w:hint="eastAsia"/>
          <w:sz w:val="20"/>
          <w:szCs w:val="20"/>
        </w:rPr>
        <w:t xml:space="preserve"> </w:t>
      </w:r>
      <w:r>
        <w:rPr>
          <w:rFonts w:hint="eastAsia"/>
          <w:sz w:val="20"/>
          <w:szCs w:val="20"/>
          <w:lang w:eastAsia="ja-JP"/>
        </w:rPr>
        <w:t xml:space="preserve">This means that when the </w:t>
      </w:r>
      <w:proofErr w:type="spellStart"/>
      <w:r>
        <w:rPr>
          <w:rFonts w:hint="eastAsia"/>
          <w:sz w:val="20"/>
          <w:szCs w:val="20"/>
        </w:rPr>
        <w:t>gNB</w:t>
      </w:r>
      <w:proofErr w:type="spellEnd"/>
      <w:r>
        <w:rPr>
          <w:rFonts w:hint="eastAsia"/>
          <w:sz w:val="20"/>
          <w:szCs w:val="20"/>
          <w:lang w:eastAsia="ja-JP"/>
        </w:rPr>
        <w:t xml:space="preserve"> selects </w:t>
      </w:r>
      <w:r>
        <w:rPr>
          <w:rFonts w:hint="eastAsia"/>
          <w:sz w:val="20"/>
          <w:szCs w:val="20"/>
        </w:rPr>
        <w:t>S-NSSAI</w:t>
      </w:r>
      <w:r>
        <w:rPr>
          <w:rFonts w:hint="eastAsia"/>
          <w:sz w:val="20"/>
          <w:szCs w:val="20"/>
          <w:lang w:eastAsia="ja-JP"/>
        </w:rPr>
        <w:t xml:space="preserve"> by default, the </w:t>
      </w:r>
      <w:proofErr w:type="spellStart"/>
      <w:r>
        <w:rPr>
          <w:rFonts w:hint="eastAsia"/>
          <w:sz w:val="20"/>
          <w:szCs w:val="20"/>
        </w:rPr>
        <w:t>gNB</w:t>
      </w:r>
      <w:proofErr w:type="spellEnd"/>
      <w:r>
        <w:rPr>
          <w:rFonts w:hint="eastAsia"/>
          <w:sz w:val="20"/>
          <w:szCs w:val="20"/>
          <w:lang w:eastAsia="ja-JP"/>
        </w:rPr>
        <w:t xml:space="preserve"> cannot know the</w:t>
      </w:r>
      <w:r>
        <w:rPr>
          <w:rFonts w:eastAsia="宋体" w:hint="eastAsia"/>
          <w:sz w:val="20"/>
          <w:szCs w:val="20"/>
        </w:rPr>
        <w:t xml:space="preserve"> </w:t>
      </w:r>
      <w:r>
        <w:rPr>
          <w:rFonts w:hint="eastAsia"/>
          <w:sz w:val="20"/>
          <w:szCs w:val="20"/>
          <w:lang w:eastAsia="ja-JP"/>
        </w:rPr>
        <w:t>service type of UE.</w:t>
      </w:r>
      <w:r>
        <w:rPr>
          <w:rFonts w:eastAsia="宋体" w:hint="eastAsia"/>
          <w:sz w:val="20"/>
          <w:szCs w:val="20"/>
        </w:rPr>
        <w:t xml:space="preserve"> </w:t>
      </w:r>
      <w:r>
        <w:rPr>
          <w:rFonts w:hint="eastAsia"/>
          <w:sz w:val="20"/>
          <w:szCs w:val="20"/>
        </w:rPr>
        <w:t>In addition, t</w:t>
      </w:r>
      <w:r>
        <w:rPr>
          <w:sz w:val="20"/>
          <w:szCs w:val="20"/>
        </w:rPr>
        <w:t>he</w:t>
      </w:r>
      <w:r>
        <w:rPr>
          <w:rFonts w:hint="eastAsia"/>
          <w:sz w:val="20"/>
          <w:szCs w:val="20"/>
        </w:rPr>
        <w:t xml:space="preserve"> </w:t>
      </w:r>
      <w:r>
        <w:rPr>
          <w:rFonts w:eastAsia="宋体"/>
          <w:sz w:val="20"/>
          <w:szCs w:val="20"/>
        </w:rPr>
        <w:t>request</w:t>
      </w:r>
      <w:r>
        <w:rPr>
          <w:sz w:val="20"/>
          <w:szCs w:val="20"/>
        </w:rPr>
        <w:t xml:space="preserve"> information only indicates the service type, and does not involve </w:t>
      </w:r>
      <w:bookmarkStart w:id="19" w:name="OLE_LINK46"/>
      <w:r>
        <w:rPr>
          <w:sz w:val="20"/>
          <w:szCs w:val="20"/>
        </w:rPr>
        <w:t>the</w:t>
      </w:r>
      <w:r>
        <w:rPr>
          <w:rFonts w:eastAsia="宋体" w:hint="eastAsia"/>
          <w:sz w:val="20"/>
          <w:szCs w:val="20"/>
        </w:rPr>
        <w:t xml:space="preserve"> reference </w:t>
      </w:r>
      <w:r>
        <w:rPr>
          <w:rFonts w:eastAsia="宋体"/>
          <w:sz w:val="20"/>
          <w:szCs w:val="20"/>
        </w:rPr>
        <w:t>timing</w:t>
      </w:r>
      <w:r>
        <w:rPr>
          <w:rFonts w:eastAsia="宋体" w:hint="eastAsia"/>
          <w:sz w:val="20"/>
          <w:szCs w:val="20"/>
        </w:rPr>
        <w:t xml:space="preserve"> precision</w:t>
      </w:r>
      <w:r>
        <w:rPr>
          <w:sz w:val="20"/>
          <w:szCs w:val="20"/>
        </w:rPr>
        <w:t xml:space="preserve"> </w:t>
      </w:r>
      <w:bookmarkStart w:id="20" w:name="OLE_LINK26"/>
      <w:r>
        <w:rPr>
          <w:sz w:val="20"/>
          <w:szCs w:val="20"/>
        </w:rPr>
        <w:t>requirement</w:t>
      </w:r>
      <w:bookmarkEnd w:id="19"/>
      <w:bookmarkEnd w:id="20"/>
      <w:r>
        <w:rPr>
          <w:sz w:val="20"/>
          <w:szCs w:val="20"/>
        </w:rPr>
        <w:t>.</w:t>
      </w:r>
      <w:r>
        <w:rPr>
          <w:rFonts w:hint="eastAsia"/>
          <w:sz w:val="20"/>
          <w:szCs w:val="20"/>
        </w:rPr>
        <w:t xml:space="preserve"> </w:t>
      </w:r>
      <w:bookmarkStart w:id="21" w:name="OLE_LINK47"/>
      <w:r>
        <w:rPr>
          <w:rFonts w:eastAsia="宋体" w:hint="eastAsia"/>
          <w:sz w:val="20"/>
          <w:szCs w:val="20"/>
        </w:rPr>
        <w:t xml:space="preserve">If </w:t>
      </w:r>
      <w:bookmarkStart w:id="22" w:name="OLE_LINK35"/>
      <w:r>
        <w:rPr>
          <w:rFonts w:eastAsia="宋体" w:hint="eastAsia"/>
          <w:sz w:val="20"/>
          <w:szCs w:val="20"/>
        </w:rPr>
        <w:t xml:space="preserve">the reference </w:t>
      </w:r>
      <w:r>
        <w:rPr>
          <w:rFonts w:eastAsia="宋体"/>
          <w:sz w:val="20"/>
          <w:szCs w:val="20"/>
        </w:rPr>
        <w:t>timing</w:t>
      </w:r>
      <w:r>
        <w:rPr>
          <w:rFonts w:eastAsia="宋体" w:hint="eastAsia"/>
          <w:sz w:val="20"/>
          <w:szCs w:val="20"/>
        </w:rPr>
        <w:t xml:space="preserve"> precision</w:t>
      </w:r>
      <w:bookmarkEnd w:id="22"/>
      <w:r>
        <w:rPr>
          <w:rFonts w:eastAsia="宋体" w:hint="eastAsia"/>
          <w:sz w:val="20"/>
          <w:szCs w:val="20"/>
        </w:rPr>
        <w:t xml:space="preserve"> sent by the </w:t>
      </w:r>
      <w:proofErr w:type="spellStart"/>
      <w:r>
        <w:rPr>
          <w:rFonts w:eastAsia="宋体" w:hint="eastAsia"/>
          <w:sz w:val="20"/>
          <w:szCs w:val="20"/>
        </w:rPr>
        <w:t>gNB</w:t>
      </w:r>
      <w:proofErr w:type="spellEnd"/>
      <w:r>
        <w:rPr>
          <w:rFonts w:eastAsia="宋体" w:hint="eastAsia"/>
          <w:sz w:val="20"/>
          <w:szCs w:val="20"/>
        </w:rPr>
        <w:t xml:space="preserve"> is higher than the precision required by the UE, the resource overhead is wasted.</w:t>
      </w:r>
      <w:bookmarkEnd w:id="21"/>
    </w:p>
    <w:p w:rsidR="00D3326C" w:rsidRDefault="00FD47DD" w:rsidP="00DC0BD0">
      <w:pPr>
        <w:spacing w:afterLines="50" w:after="120"/>
        <w:jc w:val="both"/>
        <w:rPr>
          <w:rFonts w:eastAsia="Malgun Gothic"/>
          <w:b/>
          <w:bCs/>
          <w:sz w:val="20"/>
          <w:szCs w:val="20"/>
        </w:rPr>
      </w:pPr>
      <w:r>
        <w:rPr>
          <w:rFonts w:eastAsia="宋体"/>
          <w:b/>
          <w:bCs/>
          <w:sz w:val="20"/>
          <w:szCs w:val="20"/>
        </w:rPr>
        <w:t>Observation</w:t>
      </w:r>
      <w:r>
        <w:rPr>
          <w:rFonts w:eastAsia="Malgun Gothic"/>
          <w:b/>
          <w:bCs/>
          <w:sz w:val="20"/>
          <w:szCs w:val="20"/>
        </w:rPr>
        <w:t xml:space="preserve"> </w:t>
      </w:r>
      <w:r>
        <w:rPr>
          <w:rFonts w:eastAsia="宋体" w:hint="eastAsia"/>
          <w:b/>
          <w:bCs/>
          <w:sz w:val="20"/>
          <w:szCs w:val="20"/>
        </w:rPr>
        <w:t>1</w:t>
      </w:r>
      <w:r>
        <w:rPr>
          <w:rFonts w:eastAsia="Malgun Gothic"/>
          <w:b/>
          <w:bCs/>
          <w:sz w:val="20"/>
          <w:szCs w:val="20"/>
        </w:rPr>
        <w:t>:</w:t>
      </w:r>
      <w:r>
        <w:rPr>
          <w:rFonts w:eastAsia="Malgun Gothic" w:hint="eastAsia"/>
          <w:b/>
          <w:bCs/>
          <w:sz w:val="20"/>
          <w:szCs w:val="20"/>
        </w:rPr>
        <w:t xml:space="preserve"> Since the </w:t>
      </w:r>
      <w:proofErr w:type="spellStart"/>
      <w:r>
        <w:rPr>
          <w:rFonts w:eastAsia="Malgun Gothic" w:hint="eastAsia"/>
          <w:b/>
          <w:bCs/>
          <w:sz w:val="20"/>
          <w:szCs w:val="20"/>
        </w:rPr>
        <w:t>gNB</w:t>
      </w:r>
      <w:proofErr w:type="spellEnd"/>
      <w:r>
        <w:rPr>
          <w:rFonts w:eastAsia="Malgun Gothic" w:hint="eastAsia"/>
          <w:b/>
          <w:bCs/>
          <w:sz w:val="20"/>
          <w:szCs w:val="20"/>
        </w:rPr>
        <w:t xml:space="preserve"> chooses S-NSSAI according to the two optional methods sent by UE or the default mode of the </w:t>
      </w:r>
      <w:proofErr w:type="spellStart"/>
      <w:r>
        <w:rPr>
          <w:rFonts w:eastAsia="Malgun Gothic" w:hint="eastAsia"/>
          <w:b/>
          <w:bCs/>
          <w:sz w:val="20"/>
          <w:szCs w:val="20"/>
        </w:rPr>
        <w:t>gNB</w:t>
      </w:r>
      <w:proofErr w:type="spellEnd"/>
      <w:r>
        <w:rPr>
          <w:rFonts w:eastAsia="Malgun Gothic" w:hint="eastAsia"/>
          <w:b/>
          <w:bCs/>
          <w:sz w:val="20"/>
          <w:szCs w:val="20"/>
        </w:rPr>
        <w:t xml:space="preserve">, </w:t>
      </w:r>
      <w:bookmarkStart w:id="23" w:name="OLE_LINK45"/>
      <w:r>
        <w:rPr>
          <w:rFonts w:eastAsia="Malgun Gothic" w:hint="eastAsia"/>
          <w:b/>
          <w:bCs/>
          <w:sz w:val="20"/>
          <w:szCs w:val="20"/>
        </w:rPr>
        <w:t xml:space="preserve">it may be impossible for the </w:t>
      </w:r>
      <w:proofErr w:type="spellStart"/>
      <w:r>
        <w:rPr>
          <w:rFonts w:eastAsia="Malgun Gothic" w:hint="eastAsia"/>
          <w:b/>
          <w:bCs/>
          <w:sz w:val="20"/>
          <w:szCs w:val="20"/>
        </w:rPr>
        <w:t>gNB</w:t>
      </w:r>
      <w:proofErr w:type="spellEnd"/>
      <w:r>
        <w:rPr>
          <w:rFonts w:eastAsia="Malgun Gothic" w:hint="eastAsia"/>
          <w:b/>
          <w:bCs/>
          <w:sz w:val="20"/>
          <w:szCs w:val="20"/>
        </w:rPr>
        <w:t xml:space="preserve"> to know the service type of UE.</w:t>
      </w:r>
      <w:bookmarkEnd w:id="23"/>
    </w:p>
    <w:p w:rsidR="00D3326C" w:rsidRDefault="00FD47DD">
      <w:pPr>
        <w:jc w:val="both"/>
        <w:rPr>
          <w:rFonts w:eastAsia="宋体"/>
          <w:sz w:val="20"/>
          <w:szCs w:val="20"/>
        </w:rPr>
      </w:pPr>
      <w:r>
        <w:rPr>
          <w:rFonts w:eastAsia="宋体" w:hint="eastAsia"/>
          <w:sz w:val="20"/>
          <w:szCs w:val="20"/>
        </w:rPr>
        <w:t>F</w:t>
      </w:r>
      <w:r>
        <w:rPr>
          <w:sz w:val="20"/>
          <w:szCs w:val="20"/>
          <w:lang w:eastAsia="ja-JP"/>
        </w:rPr>
        <w:t xml:space="preserve">or TSCAI, only TSCAI for TSC services with deterministic traffic pattern has been specified while </w:t>
      </w:r>
      <w:bookmarkStart w:id="24" w:name="OLE_LINK37"/>
      <w:r>
        <w:rPr>
          <w:sz w:val="20"/>
          <w:szCs w:val="20"/>
          <w:lang w:eastAsia="ja-JP"/>
        </w:rPr>
        <w:t>TSCAI for TSC services with deterministic delay but non-deterministic traffic pattern hasn’t been</w:t>
      </w:r>
      <w:bookmarkEnd w:id="24"/>
      <w:r>
        <w:rPr>
          <w:sz w:val="20"/>
          <w:szCs w:val="20"/>
          <w:lang w:eastAsia="ja-JP"/>
        </w:rPr>
        <w:t xml:space="preserve"> specified.</w:t>
      </w:r>
      <w:r>
        <w:rPr>
          <w:rFonts w:hint="eastAsia"/>
          <w:sz w:val="20"/>
          <w:szCs w:val="20"/>
        </w:rPr>
        <w:t xml:space="preserve"> </w:t>
      </w:r>
      <w:r>
        <w:rPr>
          <w:rFonts w:hint="eastAsia"/>
          <w:sz w:val="20"/>
          <w:szCs w:val="20"/>
          <w:lang w:eastAsia="ja-JP"/>
        </w:rPr>
        <w:t xml:space="preserve">Therefore, the TSCAI-based method does not always implement the request for the </w:t>
      </w:r>
      <w:r>
        <w:rPr>
          <w:rFonts w:eastAsia="宋体"/>
          <w:sz w:val="20"/>
          <w:szCs w:val="20"/>
        </w:rPr>
        <w:t>accurate reference timing</w:t>
      </w:r>
      <w:r>
        <w:rPr>
          <w:rFonts w:hint="eastAsia"/>
          <w:sz w:val="20"/>
          <w:szCs w:val="20"/>
          <w:lang w:eastAsia="ja-JP"/>
        </w:rPr>
        <w:t>.</w:t>
      </w:r>
    </w:p>
    <w:p w:rsidR="00D3326C" w:rsidRDefault="0052580A" w:rsidP="00DC0BD0">
      <w:pPr>
        <w:spacing w:afterLines="50" w:after="120"/>
        <w:jc w:val="both"/>
        <w:rPr>
          <w:sz w:val="20"/>
          <w:szCs w:val="20"/>
          <w:lang w:eastAsia="ja-JP"/>
        </w:rPr>
      </w:pPr>
      <w:r>
        <w:rPr>
          <w:rFonts w:eastAsia="宋体"/>
          <w:b/>
          <w:bCs/>
          <w:sz w:val="20"/>
          <w:szCs w:val="20"/>
        </w:rPr>
        <w:t>Observation</w:t>
      </w:r>
      <w:r>
        <w:rPr>
          <w:rFonts w:eastAsia="Malgun Gothic"/>
          <w:b/>
          <w:bCs/>
          <w:sz w:val="20"/>
          <w:szCs w:val="20"/>
        </w:rPr>
        <w:t xml:space="preserve"> </w:t>
      </w:r>
      <w:r>
        <w:rPr>
          <w:rFonts w:eastAsia="宋体" w:hint="eastAsia"/>
          <w:b/>
          <w:bCs/>
          <w:sz w:val="20"/>
          <w:szCs w:val="20"/>
        </w:rPr>
        <w:t>2</w:t>
      </w:r>
      <w:r>
        <w:rPr>
          <w:rFonts w:eastAsia="Malgun Gothic"/>
          <w:b/>
          <w:bCs/>
          <w:sz w:val="20"/>
          <w:szCs w:val="20"/>
        </w:rPr>
        <w:t>:</w:t>
      </w:r>
      <w:r>
        <w:rPr>
          <w:rFonts w:eastAsia="Malgun Gothic" w:hint="eastAsia"/>
          <w:b/>
          <w:bCs/>
          <w:sz w:val="20"/>
          <w:szCs w:val="20"/>
        </w:rPr>
        <w:t xml:space="preserve"> </w:t>
      </w:r>
      <w:r>
        <w:rPr>
          <w:rFonts w:eastAsia="Malgun Gothic" w:hint="eastAsia"/>
          <w:b/>
          <w:bCs/>
          <w:sz w:val="20"/>
          <w:szCs w:val="20"/>
          <w:lang w:eastAsia="ja-JP"/>
        </w:rPr>
        <w:t xml:space="preserve">TSCAI for TSC services with deterministic delay but non-deterministic traffic pattern </w:t>
      </w:r>
      <w:r>
        <w:rPr>
          <w:rFonts w:eastAsia="Malgun Gothic" w:hint="eastAsia"/>
          <w:b/>
          <w:bCs/>
          <w:sz w:val="20"/>
          <w:szCs w:val="20"/>
        </w:rPr>
        <w:t xml:space="preserve">cannot </w:t>
      </w:r>
      <w:r>
        <w:rPr>
          <w:rFonts w:eastAsia="Malgun Gothic" w:hint="eastAsia"/>
          <w:b/>
          <w:bCs/>
          <w:sz w:val="20"/>
          <w:szCs w:val="20"/>
          <w:lang w:eastAsia="ja-JP"/>
        </w:rPr>
        <w:t xml:space="preserve">implement the request for the </w:t>
      </w:r>
      <w:r>
        <w:rPr>
          <w:rFonts w:eastAsia="Malgun Gothic" w:hint="eastAsia"/>
          <w:b/>
          <w:bCs/>
          <w:sz w:val="20"/>
          <w:szCs w:val="20"/>
        </w:rPr>
        <w:t>accurate reference timing</w:t>
      </w:r>
      <w:bookmarkStart w:id="25" w:name="_GoBack"/>
      <w:bookmarkEnd w:id="25"/>
      <w:r w:rsidR="00FD47DD">
        <w:rPr>
          <w:rFonts w:eastAsia="Malgun Gothic" w:hint="eastAsia"/>
          <w:b/>
          <w:bCs/>
          <w:sz w:val="20"/>
          <w:szCs w:val="20"/>
        </w:rPr>
        <w:t>.</w:t>
      </w:r>
    </w:p>
    <w:p w:rsidR="00D3326C" w:rsidRDefault="00FD47DD">
      <w:pPr>
        <w:jc w:val="both"/>
        <w:rPr>
          <w:sz w:val="20"/>
          <w:szCs w:val="20"/>
          <w:lang w:eastAsia="ja-JP"/>
        </w:rPr>
      </w:pPr>
      <w:r>
        <w:rPr>
          <w:rFonts w:hint="eastAsia"/>
          <w:sz w:val="20"/>
          <w:szCs w:val="20"/>
          <w:lang w:eastAsia="ja-JP"/>
        </w:rPr>
        <w:t xml:space="preserve">Based on </w:t>
      </w:r>
      <w:r>
        <w:rPr>
          <w:rFonts w:eastAsia="宋体" w:hint="eastAsia"/>
          <w:sz w:val="20"/>
          <w:szCs w:val="20"/>
        </w:rPr>
        <w:t>the above</w:t>
      </w:r>
      <w:r>
        <w:rPr>
          <w:rFonts w:hint="eastAsia"/>
          <w:sz w:val="20"/>
          <w:szCs w:val="20"/>
          <w:lang w:eastAsia="ja-JP"/>
        </w:rPr>
        <w:t xml:space="preserve"> discussions,</w:t>
      </w:r>
      <w:r>
        <w:rPr>
          <w:sz w:val="20"/>
          <w:szCs w:val="20"/>
          <w:lang w:eastAsia="ja-JP"/>
        </w:rPr>
        <w:t xml:space="preserve"> we think NG-RAN cannot get enough information from core network and request from UE is needed. </w:t>
      </w:r>
      <w:r>
        <w:rPr>
          <w:rFonts w:eastAsia="宋体" w:hint="eastAsia"/>
          <w:sz w:val="20"/>
          <w:szCs w:val="20"/>
        </w:rPr>
        <w:t xml:space="preserve">In </w:t>
      </w:r>
      <w:proofErr w:type="spellStart"/>
      <w:r>
        <w:rPr>
          <w:rFonts w:eastAsia="宋体" w:hint="eastAsia"/>
          <w:sz w:val="20"/>
          <w:szCs w:val="20"/>
        </w:rPr>
        <w:t>addation</w:t>
      </w:r>
      <w:proofErr w:type="spellEnd"/>
      <w:r>
        <w:rPr>
          <w:rFonts w:eastAsia="宋体" w:hint="eastAsia"/>
          <w:sz w:val="20"/>
          <w:szCs w:val="20"/>
        </w:rPr>
        <w:t xml:space="preserve">, </w:t>
      </w:r>
      <w:r>
        <w:rPr>
          <w:sz w:val="20"/>
          <w:szCs w:val="20"/>
          <w:lang w:eastAsia="ja-JP"/>
        </w:rPr>
        <w:t xml:space="preserve">even if NG-RAN can know that a UE has TSC service based on some information from core network, NG-RAN may still not know whether broadcasting accurate reference timing in SIB is enough and whether UE needs to update its clock or to require a security clock. </w:t>
      </w:r>
      <w:bookmarkStart w:id="26" w:name="OLE_LINK48"/>
      <w:r>
        <w:rPr>
          <w:sz w:val="20"/>
          <w:szCs w:val="20"/>
          <w:lang w:eastAsia="ja-JP"/>
        </w:rPr>
        <w:t xml:space="preserve">In such case, we think UE request for </w:t>
      </w:r>
      <w:bookmarkStart w:id="27" w:name="OLE_LINK38"/>
      <w:bookmarkStart w:id="28" w:name="OLE_LINK9"/>
      <w:r>
        <w:rPr>
          <w:sz w:val="20"/>
          <w:szCs w:val="20"/>
          <w:lang w:eastAsia="ja-JP"/>
        </w:rPr>
        <w:t xml:space="preserve">accurate reference timing </w:t>
      </w:r>
      <w:r>
        <w:rPr>
          <w:rFonts w:hint="eastAsia"/>
          <w:sz w:val="20"/>
          <w:szCs w:val="20"/>
          <w:lang w:eastAsia="ja-JP"/>
        </w:rPr>
        <w:t>delivery</w:t>
      </w:r>
      <w:bookmarkEnd w:id="27"/>
      <w:r>
        <w:rPr>
          <w:sz w:val="20"/>
          <w:szCs w:val="20"/>
          <w:lang w:eastAsia="ja-JP"/>
        </w:rPr>
        <w:t xml:space="preserve"> </w:t>
      </w:r>
      <w:bookmarkEnd w:id="28"/>
      <w:r>
        <w:rPr>
          <w:sz w:val="20"/>
          <w:szCs w:val="20"/>
          <w:lang w:eastAsia="ja-JP"/>
        </w:rPr>
        <w:t>in unicast is still needed.</w:t>
      </w:r>
      <w:bookmarkEnd w:id="26"/>
    </w:p>
    <w:p w:rsidR="00D3326C" w:rsidRDefault="00FD47DD" w:rsidP="00DC0BD0">
      <w:pPr>
        <w:spacing w:afterLines="50" w:after="120"/>
        <w:jc w:val="both"/>
        <w:rPr>
          <w:rFonts w:eastAsia="Malgun Gothic"/>
          <w:b/>
          <w:bCs/>
          <w:sz w:val="20"/>
          <w:szCs w:val="20"/>
        </w:rPr>
      </w:pPr>
      <w:bookmarkStart w:id="29" w:name="OLE_LINK29"/>
      <w:r>
        <w:rPr>
          <w:rFonts w:eastAsia="宋体"/>
          <w:b/>
          <w:bCs/>
          <w:sz w:val="20"/>
          <w:szCs w:val="20"/>
        </w:rPr>
        <w:t>Observation</w:t>
      </w:r>
      <w:r>
        <w:rPr>
          <w:rFonts w:eastAsia="Malgun Gothic"/>
          <w:b/>
          <w:bCs/>
          <w:sz w:val="20"/>
          <w:szCs w:val="20"/>
        </w:rPr>
        <w:t xml:space="preserve"> </w:t>
      </w:r>
      <w:r>
        <w:rPr>
          <w:rFonts w:eastAsia="宋体" w:hint="eastAsia"/>
          <w:b/>
          <w:bCs/>
          <w:sz w:val="20"/>
          <w:szCs w:val="20"/>
        </w:rPr>
        <w:t>3</w:t>
      </w:r>
      <w:r>
        <w:rPr>
          <w:rFonts w:eastAsia="Malgun Gothic"/>
          <w:b/>
          <w:bCs/>
          <w:sz w:val="20"/>
          <w:szCs w:val="20"/>
        </w:rPr>
        <w:t>:</w:t>
      </w:r>
      <w:r>
        <w:rPr>
          <w:rFonts w:eastAsia="Malgun Gothic" w:hint="eastAsia"/>
          <w:b/>
          <w:bCs/>
          <w:sz w:val="20"/>
          <w:szCs w:val="20"/>
        </w:rPr>
        <w:t xml:space="preserve"> </w:t>
      </w:r>
      <w:r>
        <w:rPr>
          <w:rFonts w:eastAsia="Malgun Gothic"/>
          <w:b/>
          <w:bCs/>
          <w:sz w:val="20"/>
          <w:szCs w:val="20"/>
        </w:rPr>
        <w:t xml:space="preserve">In methods </w:t>
      </w:r>
      <w:r>
        <w:rPr>
          <w:rFonts w:eastAsia="Malgun Gothic" w:hint="eastAsia"/>
          <w:b/>
          <w:bCs/>
          <w:sz w:val="20"/>
          <w:szCs w:val="20"/>
        </w:rPr>
        <w:t>S-NSSAI</w:t>
      </w:r>
      <w:r>
        <w:rPr>
          <w:rFonts w:eastAsia="Malgun Gothic"/>
          <w:b/>
          <w:bCs/>
          <w:sz w:val="20"/>
          <w:szCs w:val="20"/>
        </w:rPr>
        <w:t xml:space="preserve"> and </w:t>
      </w:r>
      <w:r>
        <w:rPr>
          <w:rFonts w:eastAsia="Malgun Gothic" w:hint="eastAsia"/>
          <w:b/>
          <w:bCs/>
          <w:sz w:val="20"/>
          <w:szCs w:val="20"/>
          <w:lang w:eastAsia="ja-JP"/>
        </w:rPr>
        <w:t>TSCAI</w:t>
      </w:r>
      <w:r>
        <w:rPr>
          <w:rFonts w:eastAsia="Malgun Gothic"/>
          <w:b/>
          <w:bCs/>
          <w:sz w:val="20"/>
          <w:szCs w:val="20"/>
        </w:rPr>
        <w:t xml:space="preserve">, </w:t>
      </w:r>
      <w:proofErr w:type="spellStart"/>
      <w:r>
        <w:rPr>
          <w:rFonts w:eastAsia="Malgun Gothic" w:hint="eastAsia"/>
          <w:b/>
          <w:bCs/>
          <w:sz w:val="20"/>
          <w:szCs w:val="20"/>
        </w:rPr>
        <w:t>gNB</w:t>
      </w:r>
      <w:proofErr w:type="spellEnd"/>
      <w:r>
        <w:rPr>
          <w:rFonts w:eastAsia="Malgun Gothic" w:hint="eastAsia"/>
          <w:b/>
          <w:bCs/>
          <w:sz w:val="20"/>
          <w:szCs w:val="20"/>
        </w:rPr>
        <w:t xml:space="preserve"> cannot get enough information about </w:t>
      </w:r>
      <w:r>
        <w:rPr>
          <w:rFonts w:eastAsia="Malgun Gothic"/>
          <w:b/>
          <w:bCs/>
          <w:sz w:val="20"/>
          <w:szCs w:val="20"/>
          <w:lang w:eastAsia="ja-JP"/>
        </w:rPr>
        <w:t>accurate reference timing</w:t>
      </w:r>
      <w:r>
        <w:rPr>
          <w:rFonts w:eastAsia="Malgun Gothic" w:hint="eastAsia"/>
          <w:b/>
          <w:bCs/>
          <w:sz w:val="20"/>
          <w:szCs w:val="20"/>
        </w:rPr>
        <w:t xml:space="preserve"> from the core network</w:t>
      </w:r>
      <w:r>
        <w:rPr>
          <w:rFonts w:eastAsia="Malgun Gothic"/>
          <w:b/>
          <w:bCs/>
          <w:sz w:val="20"/>
          <w:szCs w:val="20"/>
        </w:rPr>
        <w:t xml:space="preserve">, and neither of them can distinguish whether </w:t>
      </w:r>
      <w:r>
        <w:rPr>
          <w:rFonts w:eastAsia="Malgun Gothic"/>
          <w:b/>
          <w:bCs/>
          <w:sz w:val="20"/>
          <w:szCs w:val="20"/>
          <w:lang w:eastAsia="ja-JP"/>
        </w:rPr>
        <w:t>reference timing</w:t>
      </w:r>
      <w:r>
        <w:rPr>
          <w:rFonts w:eastAsia="Malgun Gothic"/>
          <w:b/>
          <w:bCs/>
          <w:sz w:val="20"/>
          <w:szCs w:val="20"/>
        </w:rPr>
        <w:t xml:space="preserve"> information is transmitted by broadcast or unicast.</w:t>
      </w:r>
    </w:p>
    <w:p w:rsidR="00D3326C" w:rsidRDefault="00FD47DD">
      <w:pPr>
        <w:jc w:val="both"/>
        <w:rPr>
          <w:rFonts w:eastAsia="Malgun Gothic"/>
          <w:b/>
          <w:bCs/>
          <w:sz w:val="20"/>
          <w:szCs w:val="20"/>
          <w:lang w:eastAsia="ko-KR"/>
        </w:rPr>
      </w:pPr>
      <w:bookmarkStart w:id="30" w:name="OLE_LINK21"/>
      <w:bookmarkStart w:id="31" w:name="OLE_LINK50"/>
      <w:bookmarkEnd w:id="29"/>
      <w:r>
        <w:rPr>
          <w:rFonts w:hint="eastAsia"/>
          <w:sz w:val="20"/>
          <w:szCs w:val="20"/>
          <w:lang w:eastAsia="ja-JP"/>
        </w:rPr>
        <w:t xml:space="preserve">Based on email discussions, </w:t>
      </w:r>
      <w:bookmarkEnd w:id="30"/>
      <w:r>
        <w:rPr>
          <w:rFonts w:hint="eastAsia"/>
          <w:sz w:val="20"/>
          <w:szCs w:val="20"/>
          <w:lang w:eastAsia="ja-JP"/>
        </w:rPr>
        <w:t>some companies suggest that</w:t>
      </w:r>
      <w:bookmarkStart w:id="32" w:name="OLE_LINK28"/>
      <w:r>
        <w:rPr>
          <w:rFonts w:hint="eastAsia"/>
          <w:sz w:val="20"/>
          <w:szCs w:val="20"/>
          <w:lang w:eastAsia="ja-JP"/>
        </w:rPr>
        <w:t xml:space="preserve"> UE</w:t>
      </w:r>
      <w:bookmarkStart w:id="33" w:name="OLE_LINK30"/>
      <w:r>
        <w:rPr>
          <w:rFonts w:hint="eastAsia"/>
          <w:sz w:val="20"/>
          <w:szCs w:val="20"/>
          <w:lang w:eastAsia="ja-JP"/>
        </w:rPr>
        <w:t xml:space="preserve"> in RRC Connected</w:t>
      </w:r>
      <w:bookmarkEnd w:id="33"/>
      <w:r>
        <w:rPr>
          <w:rFonts w:hint="eastAsia"/>
          <w:sz w:val="20"/>
          <w:szCs w:val="20"/>
          <w:lang w:eastAsia="ja-JP"/>
        </w:rPr>
        <w:t xml:space="preserve"> can request SIB9</w:t>
      </w:r>
      <w:r>
        <w:rPr>
          <w:rFonts w:eastAsia="宋体" w:hint="eastAsia"/>
          <w:sz w:val="20"/>
          <w:szCs w:val="20"/>
        </w:rPr>
        <w:t xml:space="preserve"> </w:t>
      </w:r>
      <w:bookmarkStart w:id="34" w:name="OLE_LINK17"/>
      <w:r>
        <w:rPr>
          <w:rFonts w:eastAsia="宋体" w:hint="eastAsia"/>
          <w:sz w:val="20"/>
          <w:szCs w:val="20"/>
        </w:rPr>
        <w:t xml:space="preserve">or </w:t>
      </w:r>
      <w:proofErr w:type="spellStart"/>
      <w:r>
        <w:rPr>
          <w:i/>
          <w:iCs/>
          <w:sz w:val="20"/>
          <w:szCs w:val="20"/>
          <w:lang w:eastAsia="ko-KR"/>
        </w:rPr>
        <w:t>DLInformationTransfer</w:t>
      </w:r>
      <w:bookmarkEnd w:id="34"/>
      <w:proofErr w:type="spellEnd"/>
      <w:r>
        <w:rPr>
          <w:rFonts w:hint="eastAsia"/>
          <w:sz w:val="20"/>
          <w:szCs w:val="20"/>
          <w:lang w:eastAsia="ja-JP"/>
        </w:rPr>
        <w:t xml:space="preserve"> using on-demand SI request</w:t>
      </w:r>
      <w:bookmarkEnd w:id="32"/>
      <w:r>
        <w:rPr>
          <w:rFonts w:hint="eastAsia"/>
          <w:sz w:val="20"/>
          <w:szCs w:val="20"/>
          <w:lang w:eastAsia="ja-JP"/>
        </w:rPr>
        <w:t>, but there may be some unavoidable problems.</w:t>
      </w:r>
      <w:bookmarkEnd w:id="31"/>
      <w:r>
        <w:rPr>
          <w:rFonts w:eastAsia="宋体" w:hint="eastAsia"/>
          <w:sz w:val="20"/>
          <w:szCs w:val="20"/>
        </w:rPr>
        <w:t xml:space="preserve"> </w:t>
      </w:r>
      <w:bookmarkStart w:id="35" w:name="OLE_LINK51"/>
      <w:r>
        <w:rPr>
          <w:sz w:val="20"/>
          <w:szCs w:val="20"/>
          <w:lang w:eastAsia="ko-KR"/>
        </w:rPr>
        <w:t xml:space="preserve">e.g., if on-demand SI request could trigger that </w:t>
      </w:r>
      <w:proofErr w:type="spellStart"/>
      <w:r>
        <w:rPr>
          <w:i/>
          <w:iCs/>
          <w:sz w:val="20"/>
          <w:szCs w:val="20"/>
          <w:lang w:eastAsia="ko-KR"/>
        </w:rPr>
        <w:t>referenceTimeInfo</w:t>
      </w:r>
      <w:proofErr w:type="spellEnd"/>
      <w:r>
        <w:rPr>
          <w:sz w:val="20"/>
          <w:szCs w:val="20"/>
          <w:lang w:eastAsia="ko-KR"/>
        </w:rPr>
        <w:t xml:space="preserve"> is sent either in SIB9 or in </w:t>
      </w:r>
      <w:proofErr w:type="spellStart"/>
      <w:r>
        <w:rPr>
          <w:i/>
          <w:iCs/>
          <w:sz w:val="20"/>
          <w:szCs w:val="20"/>
          <w:lang w:eastAsia="ko-KR"/>
        </w:rPr>
        <w:t>DLInformationTransfer</w:t>
      </w:r>
      <w:proofErr w:type="spellEnd"/>
      <w:r>
        <w:rPr>
          <w:rFonts w:hint="eastAsia"/>
          <w:sz w:val="20"/>
          <w:szCs w:val="20"/>
          <w:lang w:eastAsia="ko-KR"/>
        </w:rPr>
        <w:t xml:space="preserve">, it is not clear how the </w:t>
      </w:r>
      <w:proofErr w:type="spellStart"/>
      <w:r>
        <w:rPr>
          <w:rFonts w:eastAsia="宋体" w:hint="eastAsia"/>
          <w:sz w:val="20"/>
          <w:szCs w:val="20"/>
        </w:rPr>
        <w:t>gNB</w:t>
      </w:r>
      <w:proofErr w:type="spellEnd"/>
      <w:r>
        <w:rPr>
          <w:rFonts w:hint="eastAsia"/>
          <w:sz w:val="20"/>
          <w:szCs w:val="20"/>
          <w:lang w:eastAsia="ko-KR"/>
        </w:rPr>
        <w:t xml:space="preserve"> chooses the two transmission mechanisms.</w:t>
      </w:r>
      <w:bookmarkEnd w:id="35"/>
      <w:r>
        <w:rPr>
          <w:rFonts w:hint="eastAsia"/>
          <w:sz w:val="20"/>
          <w:szCs w:val="20"/>
          <w:lang w:eastAsia="ko-KR"/>
        </w:rPr>
        <w:t xml:space="preserve"> </w:t>
      </w:r>
      <w:bookmarkStart w:id="36" w:name="OLE_LINK57"/>
      <w:bookmarkStart w:id="37" w:name="OLE_LINK52"/>
      <w:r>
        <w:rPr>
          <w:rFonts w:eastAsia="宋体" w:hint="eastAsia"/>
          <w:sz w:val="20"/>
          <w:szCs w:val="20"/>
        </w:rPr>
        <w:t xml:space="preserve">Moreover, </w:t>
      </w:r>
      <w:r>
        <w:rPr>
          <w:rFonts w:hint="eastAsia"/>
          <w:sz w:val="20"/>
          <w:szCs w:val="20"/>
          <w:lang w:eastAsia="ko-KR"/>
        </w:rPr>
        <w:t>on-demand SIB framework is about asking for a SIB message</w:t>
      </w:r>
      <w:r>
        <w:rPr>
          <w:rFonts w:eastAsia="宋体" w:hint="eastAsia"/>
          <w:sz w:val="20"/>
          <w:szCs w:val="20"/>
        </w:rPr>
        <w:t>, and</w:t>
      </w:r>
      <w:r>
        <w:rPr>
          <w:rFonts w:hint="eastAsia"/>
          <w:sz w:val="20"/>
          <w:szCs w:val="20"/>
          <w:lang w:eastAsia="ko-KR"/>
        </w:rPr>
        <w:t xml:space="preserve"> </w:t>
      </w:r>
      <w:bookmarkStart w:id="38" w:name="OLE_LINK39"/>
      <w:r>
        <w:rPr>
          <w:rFonts w:eastAsia="宋体" w:hint="eastAsia"/>
          <w:sz w:val="20"/>
          <w:szCs w:val="20"/>
        </w:rPr>
        <w:t>w</w:t>
      </w:r>
      <w:r>
        <w:rPr>
          <w:rFonts w:hint="eastAsia"/>
          <w:sz w:val="20"/>
          <w:szCs w:val="20"/>
          <w:lang w:eastAsia="ko-KR"/>
        </w:rPr>
        <w:t>e believe mixing these two together would create more confusion in the discussion</w:t>
      </w:r>
      <w:r>
        <w:rPr>
          <w:rFonts w:eastAsia="宋体" w:hint="eastAsia"/>
          <w:sz w:val="20"/>
          <w:szCs w:val="20"/>
        </w:rPr>
        <w:t>.</w:t>
      </w:r>
      <w:bookmarkEnd w:id="36"/>
      <w:r>
        <w:rPr>
          <w:rFonts w:eastAsia="宋体" w:hint="eastAsia"/>
          <w:sz w:val="20"/>
          <w:szCs w:val="20"/>
        </w:rPr>
        <w:t xml:space="preserve"> </w:t>
      </w:r>
      <w:bookmarkStart w:id="39" w:name="OLE_LINK53"/>
      <w:bookmarkEnd w:id="38"/>
      <w:r>
        <w:rPr>
          <w:rFonts w:eastAsia="宋体" w:hint="eastAsia"/>
          <w:sz w:val="20"/>
          <w:szCs w:val="20"/>
        </w:rPr>
        <w:t>From the perspective of security</w:t>
      </w:r>
      <w:bookmarkEnd w:id="39"/>
      <w:r>
        <w:rPr>
          <w:rFonts w:eastAsia="宋体" w:hint="eastAsia"/>
          <w:sz w:val="20"/>
          <w:szCs w:val="20"/>
        </w:rPr>
        <w:t>, the on-demand SI request for SIB9 broadcast is obviously less secure than the unicast based on an accurate reference timing request indication.</w:t>
      </w:r>
      <w:bookmarkEnd w:id="37"/>
      <w:r>
        <w:rPr>
          <w:sz w:val="20"/>
          <w:szCs w:val="20"/>
          <w:lang w:eastAsia="ko-KR"/>
        </w:rPr>
        <w:t xml:space="preserve"> </w:t>
      </w:r>
      <w:bookmarkStart w:id="40" w:name="OLE_LINK58"/>
      <w:bookmarkStart w:id="41" w:name="OLE_LINK54"/>
      <w:r>
        <w:rPr>
          <w:sz w:val="20"/>
          <w:szCs w:val="20"/>
          <w:lang w:eastAsia="ko-KR"/>
        </w:rPr>
        <w:t xml:space="preserve">So we don’t against </w:t>
      </w:r>
      <w:r>
        <w:rPr>
          <w:rFonts w:hint="eastAsia"/>
          <w:sz w:val="20"/>
          <w:szCs w:val="20"/>
          <w:lang w:eastAsia="ja-JP"/>
        </w:rPr>
        <w:t>UE can request SIB9 using on-demand SI request</w:t>
      </w:r>
      <w:r>
        <w:rPr>
          <w:sz w:val="20"/>
          <w:szCs w:val="20"/>
          <w:lang w:eastAsia="ko-KR"/>
        </w:rPr>
        <w:t xml:space="preserve">, but also think it cannot completely solve the </w:t>
      </w:r>
      <w:bookmarkStart w:id="42" w:name="OLE_LINK40"/>
      <w:r>
        <w:rPr>
          <w:sz w:val="20"/>
          <w:szCs w:val="20"/>
          <w:lang w:eastAsia="ko-KR"/>
        </w:rPr>
        <w:t>issue</w:t>
      </w:r>
      <w:bookmarkEnd w:id="40"/>
      <w:bookmarkEnd w:id="42"/>
      <w:r>
        <w:rPr>
          <w:sz w:val="20"/>
          <w:szCs w:val="20"/>
          <w:lang w:eastAsia="ko-KR"/>
        </w:rPr>
        <w:t>.</w:t>
      </w:r>
      <w:bookmarkEnd w:id="41"/>
      <w:r>
        <w:rPr>
          <w:sz w:val="20"/>
          <w:szCs w:val="20"/>
          <w:lang w:eastAsia="ko-KR"/>
        </w:rPr>
        <w:t xml:space="preserve"> </w:t>
      </w:r>
    </w:p>
    <w:p w:rsidR="00D3326C" w:rsidRDefault="00FD47DD">
      <w:pPr>
        <w:jc w:val="both"/>
        <w:rPr>
          <w:rFonts w:eastAsia="Malgun Gothic"/>
          <w:b/>
          <w:bCs/>
          <w:sz w:val="20"/>
          <w:szCs w:val="20"/>
        </w:rPr>
      </w:pPr>
      <w:bookmarkStart w:id="43" w:name="OLE_LINK31"/>
      <w:r>
        <w:rPr>
          <w:rFonts w:eastAsia="Malgun Gothic" w:hint="eastAsia"/>
          <w:b/>
          <w:bCs/>
          <w:sz w:val="20"/>
          <w:szCs w:val="20"/>
          <w:lang w:eastAsia="ja-JP"/>
        </w:rPr>
        <w:t xml:space="preserve">Observation </w:t>
      </w:r>
      <w:r>
        <w:rPr>
          <w:rFonts w:eastAsia="Malgun Gothic" w:hint="eastAsia"/>
          <w:b/>
          <w:bCs/>
          <w:sz w:val="20"/>
          <w:szCs w:val="20"/>
        </w:rPr>
        <w:t>4</w:t>
      </w:r>
      <w:r>
        <w:rPr>
          <w:rFonts w:eastAsia="Malgun Gothic" w:hint="eastAsia"/>
          <w:b/>
          <w:bCs/>
          <w:sz w:val="20"/>
          <w:szCs w:val="20"/>
          <w:lang w:eastAsia="ja-JP"/>
        </w:rPr>
        <w:t>:</w:t>
      </w:r>
      <w:bookmarkEnd w:id="43"/>
      <w:r>
        <w:rPr>
          <w:rFonts w:eastAsia="Malgun Gothic" w:hint="eastAsia"/>
          <w:b/>
          <w:bCs/>
          <w:sz w:val="20"/>
          <w:szCs w:val="20"/>
        </w:rPr>
        <w:t xml:space="preserve"> On-demand SI request can trigger sending </w:t>
      </w:r>
      <w:proofErr w:type="spellStart"/>
      <w:r>
        <w:rPr>
          <w:rFonts w:eastAsia="Malgun Gothic" w:hint="eastAsia"/>
          <w:b/>
          <w:bCs/>
          <w:i/>
          <w:iCs/>
          <w:sz w:val="20"/>
          <w:szCs w:val="20"/>
        </w:rPr>
        <w:t>ReferenceTimeInfo</w:t>
      </w:r>
      <w:proofErr w:type="spellEnd"/>
      <w:r>
        <w:rPr>
          <w:rFonts w:eastAsia="Malgun Gothic" w:hint="eastAsia"/>
          <w:b/>
          <w:bCs/>
          <w:sz w:val="20"/>
          <w:szCs w:val="20"/>
        </w:rPr>
        <w:t xml:space="preserve">, in SIB9 or </w:t>
      </w:r>
      <w:proofErr w:type="spellStart"/>
      <w:r>
        <w:rPr>
          <w:rFonts w:eastAsia="Malgun Gothic" w:hint="eastAsia"/>
          <w:b/>
          <w:bCs/>
          <w:i/>
          <w:iCs/>
          <w:sz w:val="20"/>
          <w:szCs w:val="20"/>
        </w:rPr>
        <w:t>DLInformationTransfer</w:t>
      </w:r>
      <w:proofErr w:type="spellEnd"/>
      <w:r>
        <w:rPr>
          <w:rFonts w:eastAsia="Malgun Gothic" w:hint="eastAsia"/>
          <w:b/>
          <w:bCs/>
          <w:sz w:val="20"/>
          <w:szCs w:val="20"/>
        </w:rPr>
        <w:t>, which can be mixed up to cause more confusion.</w:t>
      </w:r>
    </w:p>
    <w:p w:rsidR="00D3326C" w:rsidRDefault="00FD47DD">
      <w:pPr>
        <w:jc w:val="both"/>
        <w:rPr>
          <w:rFonts w:eastAsia="Malgun Gothic"/>
          <w:b/>
          <w:bCs/>
          <w:sz w:val="20"/>
          <w:szCs w:val="20"/>
        </w:rPr>
      </w:pPr>
      <w:bookmarkStart w:id="44" w:name="OLE_LINK23"/>
      <w:r>
        <w:rPr>
          <w:rFonts w:eastAsia="Malgun Gothic" w:hint="eastAsia"/>
          <w:b/>
          <w:bCs/>
          <w:sz w:val="20"/>
          <w:szCs w:val="20"/>
          <w:lang w:eastAsia="ja-JP"/>
        </w:rPr>
        <w:t xml:space="preserve">Observation </w:t>
      </w:r>
      <w:r>
        <w:rPr>
          <w:rFonts w:eastAsia="Malgun Gothic" w:hint="eastAsia"/>
          <w:b/>
          <w:bCs/>
          <w:sz w:val="20"/>
          <w:szCs w:val="20"/>
        </w:rPr>
        <w:t>5</w:t>
      </w:r>
      <w:r>
        <w:rPr>
          <w:rFonts w:eastAsia="Malgun Gothic" w:hint="eastAsia"/>
          <w:b/>
          <w:bCs/>
          <w:sz w:val="20"/>
          <w:szCs w:val="20"/>
          <w:lang w:eastAsia="ja-JP"/>
        </w:rPr>
        <w:t>:</w:t>
      </w:r>
      <w:r>
        <w:rPr>
          <w:rFonts w:eastAsia="Malgun Gothic" w:hint="eastAsia"/>
          <w:b/>
          <w:bCs/>
          <w:sz w:val="20"/>
          <w:szCs w:val="20"/>
        </w:rPr>
        <w:t xml:space="preserve"> </w:t>
      </w:r>
      <w:bookmarkStart w:id="45" w:name="OLE_LINK42"/>
      <w:bookmarkStart w:id="46" w:name="OLE_LINK60"/>
      <w:bookmarkStart w:id="47" w:name="OLE_LINK55"/>
      <w:r>
        <w:rPr>
          <w:rFonts w:eastAsia="Malgun Gothic" w:hint="eastAsia"/>
          <w:b/>
          <w:bCs/>
          <w:sz w:val="20"/>
          <w:szCs w:val="20"/>
        </w:rPr>
        <w:t>Under the condition that there is no precision indication of the UE</w:t>
      </w:r>
      <w:r>
        <w:rPr>
          <w:rFonts w:eastAsia="Malgun Gothic" w:hint="eastAsia"/>
          <w:b/>
          <w:bCs/>
          <w:sz w:val="20"/>
          <w:szCs w:val="20"/>
          <w:lang w:eastAsia="en-GB"/>
        </w:rPr>
        <w:t xml:space="preserve"> synchroni</w:t>
      </w:r>
      <w:r>
        <w:rPr>
          <w:rFonts w:eastAsia="宋体" w:hint="eastAsia"/>
          <w:b/>
          <w:bCs/>
          <w:sz w:val="20"/>
          <w:szCs w:val="20"/>
        </w:rPr>
        <w:t>z</w:t>
      </w:r>
      <w:r>
        <w:rPr>
          <w:rFonts w:eastAsia="Malgun Gothic" w:hint="eastAsia"/>
          <w:b/>
          <w:bCs/>
          <w:sz w:val="20"/>
          <w:szCs w:val="20"/>
          <w:lang w:eastAsia="en-GB"/>
        </w:rPr>
        <w:t>ation</w:t>
      </w:r>
      <w:r>
        <w:rPr>
          <w:rFonts w:eastAsia="宋体" w:hint="eastAsia"/>
          <w:b/>
          <w:bCs/>
          <w:sz w:val="20"/>
          <w:szCs w:val="20"/>
        </w:rPr>
        <w:t xml:space="preserve"> </w:t>
      </w:r>
      <w:r>
        <w:rPr>
          <w:rFonts w:eastAsia="Malgun Gothic" w:hint="eastAsia"/>
          <w:b/>
          <w:bCs/>
          <w:sz w:val="20"/>
          <w:szCs w:val="20"/>
        </w:rPr>
        <w:t xml:space="preserve">clock, </w:t>
      </w:r>
      <w:proofErr w:type="spellStart"/>
      <w:r>
        <w:rPr>
          <w:rFonts w:eastAsia="Malgun Gothic" w:hint="eastAsia"/>
          <w:b/>
          <w:bCs/>
          <w:sz w:val="20"/>
          <w:szCs w:val="20"/>
        </w:rPr>
        <w:t>gNB</w:t>
      </w:r>
      <w:proofErr w:type="spellEnd"/>
      <w:r>
        <w:rPr>
          <w:rFonts w:eastAsia="Malgun Gothic" w:hint="eastAsia"/>
          <w:b/>
          <w:bCs/>
          <w:sz w:val="20"/>
          <w:szCs w:val="20"/>
        </w:rPr>
        <w:t xml:space="preserve"> will always send high-precision reference timing information, which will lead to greater resource overhead</w:t>
      </w:r>
      <w:bookmarkEnd w:id="45"/>
      <w:bookmarkEnd w:id="46"/>
      <w:r>
        <w:rPr>
          <w:rFonts w:eastAsia="Malgun Gothic" w:hint="eastAsia"/>
          <w:b/>
          <w:bCs/>
          <w:sz w:val="20"/>
          <w:szCs w:val="20"/>
        </w:rPr>
        <w:t>.</w:t>
      </w:r>
      <w:bookmarkEnd w:id="47"/>
      <w:r>
        <w:rPr>
          <w:rFonts w:eastAsia="Malgun Gothic" w:hint="eastAsia"/>
          <w:b/>
          <w:bCs/>
          <w:sz w:val="20"/>
          <w:szCs w:val="20"/>
        </w:rPr>
        <w:t xml:space="preserve"> </w:t>
      </w:r>
    </w:p>
    <w:p w:rsidR="00D3326C" w:rsidRDefault="00FD47DD">
      <w:pPr>
        <w:jc w:val="both"/>
        <w:rPr>
          <w:sz w:val="20"/>
          <w:szCs w:val="20"/>
          <w:lang w:eastAsia="ko-KR"/>
        </w:rPr>
      </w:pPr>
      <w:r>
        <w:rPr>
          <w:rFonts w:eastAsia="宋体" w:hint="eastAsia"/>
          <w:sz w:val="20"/>
          <w:szCs w:val="20"/>
        </w:rPr>
        <w:t>A</w:t>
      </w:r>
      <w:r>
        <w:rPr>
          <w:sz w:val="20"/>
          <w:szCs w:val="20"/>
        </w:rPr>
        <w:t>s</w:t>
      </w:r>
      <w:r>
        <w:rPr>
          <w:rFonts w:eastAsia="宋体" w:hint="eastAsia"/>
          <w:sz w:val="20"/>
          <w:szCs w:val="20"/>
        </w:rPr>
        <w:t xml:space="preserve"> the </w:t>
      </w:r>
      <w:r>
        <w:rPr>
          <w:rFonts w:eastAsia="宋体"/>
          <w:sz w:val="20"/>
          <w:szCs w:val="20"/>
        </w:rPr>
        <w:t xml:space="preserve">accurate reference timing </w:t>
      </w:r>
      <w:r>
        <w:rPr>
          <w:rFonts w:eastAsia="宋体" w:hint="eastAsia"/>
          <w:sz w:val="20"/>
          <w:szCs w:val="20"/>
        </w:rPr>
        <w:t xml:space="preserve">is mainly used </w:t>
      </w:r>
      <w:r>
        <w:rPr>
          <w:rFonts w:eastAsia="宋体"/>
          <w:sz w:val="20"/>
          <w:szCs w:val="20"/>
        </w:rPr>
        <w:t>for</w:t>
      </w:r>
      <w:r>
        <w:rPr>
          <w:rFonts w:eastAsia="宋体" w:hint="eastAsia"/>
          <w:sz w:val="20"/>
          <w:szCs w:val="20"/>
        </w:rPr>
        <w:t xml:space="preserve"> TSC service, it </w:t>
      </w:r>
      <w:r>
        <w:rPr>
          <w:rFonts w:eastAsia="宋体"/>
          <w:sz w:val="20"/>
          <w:szCs w:val="20"/>
        </w:rPr>
        <w:t xml:space="preserve">should be delivered to UE by unicast RRC signaling only </w:t>
      </w:r>
      <w:r>
        <w:rPr>
          <w:rFonts w:eastAsia="宋体" w:hint="eastAsia"/>
          <w:sz w:val="20"/>
          <w:szCs w:val="20"/>
        </w:rPr>
        <w:t xml:space="preserve">if the </w:t>
      </w:r>
      <w:r>
        <w:rPr>
          <w:rFonts w:eastAsia="宋体"/>
          <w:sz w:val="20"/>
          <w:szCs w:val="20"/>
        </w:rPr>
        <w:t xml:space="preserve">UE </w:t>
      </w:r>
      <w:r>
        <w:rPr>
          <w:rFonts w:eastAsia="宋体" w:hint="eastAsia"/>
          <w:sz w:val="20"/>
          <w:szCs w:val="20"/>
        </w:rPr>
        <w:t xml:space="preserve">is triggering TSC service and needs </w:t>
      </w:r>
      <w:r>
        <w:rPr>
          <w:rFonts w:eastAsia="宋体"/>
          <w:sz w:val="20"/>
          <w:szCs w:val="20"/>
        </w:rPr>
        <w:t xml:space="preserve">to (re)acquire </w:t>
      </w:r>
      <w:r>
        <w:rPr>
          <w:rFonts w:eastAsia="宋体" w:hint="eastAsia"/>
          <w:sz w:val="20"/>
          <w:szCs w:val="20"/>
        </w:rPr>
        <w:t xml:space="preserve">the </w:t>
      </w:r>
      <w:r>
        <w:rPr>
          <w:rFonts w:eastAsia="宋体"/>
          <w:sz w:val="20"/>
          <w:szCs w:val="20"/>
        </w:rPr>
        <w:t xml:space="preserve">accurate reference timing. It’s no need to deliver accurate reference timing at each time of RRC connection </w:t>
      </w:r>
      <w:proofErr w:type="spellStart"/>
      <w:r>
        <w:rPr>
          <w:rFonts w:eastAsia="宋体"/>
          <w:sz w:val="20"/>
          <w:szCs w:val="20"/>
        </w:rPr>
        <w:t>establishment.Therefore</w:t>
      </w:r>
      <w:proofErr w:type="spellEnd"/>
      <w:r>
        <w:rPr>
          <w:rFonts w:eastAsia="宋体"/>
          <w:sz w:val="20"/>
          <w:szCs w:val="20"/>
        </w:rPr>
        <w:t xml:space="preserve">, in order that </w:t>
      </w:r>
      <w:proofErr w:type="spellStart"/>
      <w:r>
        <w:rPr>
          <w:rFonts w:eastAsia="宋体" w:hint="eastAsia"/>
          <w:sz w:val="20"/>
          <w:szCs w:val="20"/>
        </w:rPr>
        <w:t>eNB</w:t>
      </w:r>
      <w:proofErr w:type="spellEnd"/>
      <w:r>
        <w:rPr>
          <w:rFonts w:eastAsia="宋体" w:hint="eastAsia"/>
          <w:sz w:val="20"/>
          <w:szCs w:val="20"/>
        </w:rPr>
        <w:t xml:space="preserve"> </w:t>
      </w:r>
      <w:r>
        <w:rPr>
          <w:rFonts w:eastAsia="宋体"/>
          <w:sz w:val="20"/>
          <w:szCs w:val="20"/>
        </w:rPr>
        <w:t>can know</w:t>
      </w:r>
      <w:r>
        <w:rPr>
          <w:rFonts w:eastAsia="宋体" w:hint="eastAsia"/>
          <w:sz w:val="20"/>
          <w:szCs w:val="20"/>
        </w:rPr>
        <w:t xml:space="preserve"> whether the UE is triggering a TSC service</w:t>
      </w:r>
      <w:r>
        <w:rPr>
          <w:rFonts w:eastAsia="宋体"/>
          <w:sz w:val="20"/>
          <w:szCs w:val="20"/>
        </w:rPr>
        <w:t>,</w:t>
      </w:r>
      <w:r>
        <w:rPr>
          <w:rFonts w:eastAsia="宋体" w:hint="eastAsia"/>
          <w:sz w:val="20"/>
          <w:szCs w:val="20"/>
        </w:rPr>
        <w:t xml:space="preserve"> </w:t>
      </w:r>
      <w:r>
        <w:rPr>
          <w:rFonts w:eastAsia="宋体"/>
          <w:sz w:val="20"/>
          <w:szCs w:val="20"/>
        </w:rPr>
        <w:t>an</w:t>
      </w:r>
      <w:r>
        <w:rPr>
          <w:rFonts w:eastAsia="宋体" w:hint="eastAsia"/>
          <w:sz w:val="20"/>
          <w:szCs w:val="20"/>
        </w:rPr>
        <w:t xml:space="preserve"> </w:t>
      </w:r>
      <w:r>
        <w:rPr>
          <w:rFonts w:eastAsia="宋体"/>
          <w:sz w:val="20"/>
          <w:szCs w:val="20"/>
        </w:rPr>
        <w:t xml:space="preserve">accurate reference timing request indication from UE to </w:t>
      </w:r>
      <w:proofErr w:type="spellStart"/>
      <w:r>
        <w:rPr>
          <w:rFonts w:eastAsia="宋体"/>
          <w:sz w:val="20"/>
          <w:szCs w:val="20"/>
        </w:rPr>
        <w:t>eNB</w:t>
      </w:r>
      <w:proofErr w:type="spellEnd"/>
      <w:r>
        <w:rPr>
          <w:rFonts w:eastAsia="宋体"/>
          <w:sz w:val="20"/>
          <w:szCs w:val="20"/>
        </w:rPr>
        <w:t xml:space="preserve"> would be needed </w:t>
      </w:r>
      <w:r>
        <w:rPr>
          <w:rFonts w:eastAsia="宋体" w:hint="eastAsia"/>
          <w:sz w:val="20"/>
          <w:szCs w:val="20"/>
        </w:rPr>
        <w:t>when the UE triggers TSC service establishment</w:t>
      </w:r>
      <w:r>
        <w:rPr>
          <w:rFonts w:eastAsia="宋体"/>
          <w:sz w:val="20"/>
          <w:szCs w:val="20"/>
        </w:rPr>
        <w:t>.</w:t>
      </w:r>
      <w:r>
        <w:rPr>
          <w:rFonts w:eastAsia="宋体" w:hint="eastAsia"/>
          <w:sz w:val="20"/>
          <w:szCs w:val="20"/>
        </w:rPr>
        <w:t xml:space="preserve"> </w:t>
      </w:r>
      <w:r>
        <w:rPr>
          <w:rFonts w:hint="eastAsia"/>
          <w:sz w:val="20"/>
          <w:szCs w:val="20"/>
          <w:lang w:eastAsia="ja-JP"/>
        </w:rPr>
        <w:t>Based on email discussions,</w:t>
      </w:r>
      <w:r>
        <w:rPr>
          <w:rFonts w:eastAsia="宋体"/>
          <w:sz w:val="20"/>
          <w:szCs w:val="20"/>
        </w:rPr>
        <w:t xml:space="preserve"> </w:t>
      </w:r>
      <w:r>
        <w:rPr>
          <w:rFonts w:eastAsia="宋体" w:hint="eastAsia"/>
          <w:sz w:val="20"/>
          <w:szCs w:val="20"/>
        </w:rPr>
        <w:t>t</w:t>
      </w:r>
      <w:r>
        <w:rPr>
          <w:rFonts w:eastAsia="宋体"/>
          <w:sz w:val="20"/>
          <w:szCs w:val="20"/>
        </w:rPr>
        <w:t xml:space="preserve">his request indication can be included in RRC </w:t>
      </w:r>
      <w:r>
        <w:rPr>
          <w:rFonts w:eastAsia="宋体" w:hint="eastAsia"/>
          <w:sz w:val="20"/>
          <w:szCs w:val="20"/>
        </w:rPr>
        <w:t xml:space="preserve">message or </w:t>
      </w:r>
      <w:proofErr w:type="spellStart"/>
      <w:r>
        <w:rPr>
          <w:rFonts w:eastAsia="宋体"/>
          <w:i/>
          <w:iCs/>
          <w:sz w:val="20"/>
          <w:szCs w:val="20"/>
        </w:rPr>
        <w:t>UEAssistanceInformation</w:t>
      </w:r>
      <w:proofErr w:type="spellEnd"/>
      <w:r>
        <w:rPr>
          <w:rFonts w:eastAsia="宋体"/>
          <w:sz w:val="20"/>
          <w:szCs w:val="20"/>
        </w:rPr>
        <w:t xml:space="preserve"> message. </w:t>
      </w:r>
      <w:r>
        <w:rPr>
          <w:sz w:val="20"/>
          <w:szCs w:val="20"/>
          <w:lang w:eastAsia="ko-KR"/>
        </w:rPr>
        <w:t xml:space="preserve">e.g., to carry unicast </w:t>
      </w:r>
      <w:r>
        <w:rPr>
          <w:rFonts w:eastAsia="宋体" w:hint="eastAsia"/>
          <w:sz w:val="20"/>
          <w:szCs w:val="20"/>
        </w:rPr>
        <w:t>reference timing</w:t>
      </w:r>
      <w:r>
        <w:rPr>
          <w:sz w:val="20"/>
          <w:szCs w:val="20"/>
          <w:lang w:eastAsia="ko-KR"/>
        </w:rPr>
        <w:t xml:space="preserve"> delivery request in </w:t>
      </w:r>
      <w:bookmarkStart w:id="48" w:name="OLE_LINK15"/>
      <w:r>
        <w:rPr>
          <w:sz w:val="20"/>
          <w:szCs w:val="20"/>
          <w:lang w:eastAsia="ko-KR"/>
        </w:rPr>
        <w:t>RRC Msg5</w:t>
      </w:r>
      <w:bookmarkEnd w:id="48"/>
      <w:r>
        <w:rPr>
          <w:sz w:val="20"/>
          <w:szCs w:val="20"/>
          <w:lang w:eastAsia="ko-KR"/>
        </w:rPr>
        <w:t xml:space="preserve"> (establishment complete or reconfiguration complete) or in an uplink dedicated message </w:t>
      </w:r>
      <w:r>
        <w:rPr>
          <w:rFonts w:eastAsia="宋体" w:hint="eastAsia"/>
          <w:sz w:val="20"/>
          <w:szCs w:val="20"/>
        </w:rPr>
        <w:t>(</w:t>
      </w:r>
      <w:r>
        <w:rPr>
          <w:sz w:val="20"/>
          <w:szCs w:val="20"/>
          <w:lang w:eastAsia="ko-KR"/>
        </w:rPr>
        <w:t>UE assistance information message</w:t>
      </w:r>
      <w:r>
        <w:rPr>
          <w:rFonts w:eastAsia="宋体" w:hint="eastAsia"/>
          <w:sz w:val="20"/>
          <w:szCs w:val="20"/>
        </w:rPr>
        <w:t>)</w:t>
      </w:r>
      <w:r>
        <w:rPr>
          <w:sz w:val="20"/>
          <w:szCs w:val="20"/>
          <w:lang w:eastAsia="ko-KR"/>
        </w:rPr>
        <w:t>.</w:t>
      </w:r>
      <w:r>
        <w:rPr>
          <w:rFonts w:eastAsia="宋体" w:hint="eastAsia"/>
          <w:sz w:val="20"/>
          <w:szCs w:val="20"/>
        </w:rPr>
        <w:t xml:space="preserve"> </w:t>
      </w:r>
      <w:bookmarkStart w:id="49" w:name="OLE_LINK41"/>
      <w:r>
        <w:rPr>
          <w:rFonts w:eastAsia="宋体" w:hint="eastAsia"/>
          <w:sz w:val="20"/>
          <w:szCs w:val="20"/>
        </w:rPr>
        <w:t xml:space="preserve">This approach has the advantage of being extensible in future with further information regarding to synchronization delivery, e.g. </w:t>
      </w:r>
      <w:bookmarkStart w:id="50" w:name="OLE_LINK59"/>
      <w:r>
        <w:rPr>
          <w:rFonts w:eastAsia="宋体" w:hint="eastAsia"/>
          <w:sz w:val="20"/>
          <w:szCs w:val="20"/>
        </w:rPr>
        <w:t xml:space="preserve">the UE </w:t>
      </w:r>
      <w:r>
        <w:rPr>
          <w:rFonts w:eastAsia="宋体" w:hint="eastAsia"/>
          <w:sz w:val="20"/>
          <w:szCs w:val="20"/>
        </w:rPr>
        <w:lastRenderedPageBreak/>
        <w:t xml:space="preserve">could also inform </w:t>
      </w:r>
      <w:proofErr w:type="spellStart"/>
      <w:r>
        <w:rPr>
          <w:rFonts w:eastAsia="宋体" w:hint="eastAsia"/>
          <w:sz w:val="20"/>
          <w:szCs w:val="20"/>
        </w:rPr>
        <w:t>gNB</w:t>
      </w:r>
      <w:proofErr w:type="spellEnd"/>
      <w:r>
        <w:rPr>
          <w:rFonts w:eastAsia="宋体" w:hint="eastAsia"/>
          <w:sz w:val="20"/>
          <w:szCs w:val="20"/>
        </w:rPr>
        <w:t xml:space="preserve"> about additional information such as </w:t>
      </w:r>
      <w:bookmarkStart w:id="51" w:name="OLE_LINK62"/>
      <w:r>
        <w:rPr>
          <w:rFonts w:eastAsia="宋体" w:hint="eastAsia"/>
          <w:sz w:val="20"/>
          <w:szCs w:val="20"/>
        </w:rPr>
        <w:t>the required accuracy of the information</w:t>
      </w:r>
      <w:bookmarkEnd w:id="51"/>
      <w:r>
        <w:rPr>
          <w:rFonts w:eastAsia="宋体" w:hint="eastAsia"/>
          <w:sz w:val="20"/>
          <w:szCs w:val="20"/>
        </w:rPr>
        <w:t xml:space="preserve"> or required periodicity of the time information which may differ depending on the synchronization service accuracy requirement.</w:t>
      </w:r>
      <w:bookmarkEnd w:id="49"/>
      <w:bookmarkEnd w:id="50"/>
    </w:p>
    <w:p w:rsidR="00D3326C" w:rsidRDefault="00FD47DD">
      <w:pPr>
        <w:jc w:val="both"/>
        <w:rPr>
          <w:rFonts w:eastAsia="宋体"/>
          <w:b/>
          <w:bCs/>
          <w:iCs/>
          <w:sz w:val="20"/>
          <w:szCs w:val="20"/>
        </w:rPr>
      </w:pPr>
      <w:r>
        <w:rPr>
          <w:rFonts w:eastAsia="Malgun Gothic"/>
          <w:b/>
          <w:bCs/>
          <w:sz w:val="20"/>
          <w:szCs w:val="20"/>
        </w:rPr>
        <w:t xml:space="preserve">Proposal </w:t>
      </w:r>
      <w:r>
        <w:rPr>
          <w:rFonts w:eastAsia="宋体" w:hint="eastAsia"/>
          <w:b/>
          <w:bCs/>
          <w:sz w:val="20"/>
          <w:szCs w:val="20"/>
        </w:rPr>
        <w:t>1</w:t>
      </w:r>
      <w:r>
        <w:rPr>
          <w:rFonts w:eastAsia="Malgun Gothic"/>
          <w:b/>
          <w:bCs/>
          <w:sz w:val="20"/>
          <w:szCs w:val="20"/>
        </w:rPr>
        <w:t>:</w:t>
      </w:r>
      <w:r>
        <w:rPr>
          <w:rFonts w:eastAsia="宋体" w:hint="eastAsia"/>
          <w:b/>
          <w:bCs/>
          <w:sz w:val="20"/>
          <w:szCs w:val="20"/>
        </w:rPr>
        <w:t xml:space="preserve"> </w:t>
      </w:r>
      <w:bookmarkStart w:id="52" w:name="OLE_LINK61"/>
      <w:r>
        <w:rPr>
          <w:rFonts w:eastAsia="宋体"/>
          <w:b/>
          <w:bCs/>
          <w:sz w:val="20"/>
          <w:szCs w:val="20"/>
        </w:rPr>
        <w:t xml:space="preserve">It’s suggested to </w:t>
      </w:r>
      <w:r>
        <w:rPr>
          <w:rFonts w:eastAsia="Malgun Gothic"/>
          <w:b/>
          <w:bCs/>
          <w:sz w:val="20"/>
          <w:szCs w:val="20"/>
        </w:rPr>
        <w:t>provide</w:t>
      </w:r>
      <w:r>
        <w:rPr>
          <w:rFonts w:eastAsia="宋体"/>
          <w:b/>
          <w:bCs/>
          <w:sz w:val="20"/>
          <w:szCs w:val="20"/>
        </w:rPr>
        <w:t xml:space="preserve"> an accurate reference timing</w:t>
      </w:r>
      <w:r>
        <w:rPr>
          <w:rFonts w:eastAsia="宋体"/>
          <w:b/>
          <w:sz w:val="20"/>
          <w:szCs w:val="20"/>
        </w:rPr>
        <w:t xml:space="preserve"> request </w:t>
      </w:r>
      <w:r>
        <w:rPr>
          <w:rFonts w:eastAsia="宋体"/>
          <w:b/>
          <w:bCs/>
          <w:sz w:val="20"/>
          <w:szCs w:val="20"/>
        </w:rPr>
        <w:t>indication, e.g., in RRC Msg</w:t>
      </w:r>
      <w:r>
        <w:rPr>
          <w:rFonts w:eastAsia="宋体" w:hint="eastAsia"/>
          <w:b/>
          <w:bCs/>
          <w:sz w:val="20"/>
          <w:szCs w:val="20"/>
        </w:rPr>
        <w:t>5</w:t>
      </w:r>
      <w:r>
        <w:rPr>
          <w:rFonts w:eastAsia="Malgun Gothic" w:hint="eastAsia"/>
          <w:b/>
          <w:bCs/>
          <w:sz w:val="20"/>
          <w:szCs w:val="20"/>
        </w:rPr>
        <w:t xml:space="preserve"> or </w:t>
      </w:r>
      <w:r>
        <w:rPr>
          <w:rFonts w:eastAsia="Malgun Gothic"/>
          <w:b/>
          <w:bCs/>
          <w:sz w:val="20"/>
          <w:szCs w:val="20"/>
          <w:lang w:eastAsia="ko-KR"/>
        </w:rPr>
        <w:t>UE assistance information message</w:t>
      </w:r>
      <w:r>
        <w:rPr>
          <w:rFonts w:eastAsia="Malgun Gothic"/>
          <w:b/>
          <w:bCs/>
          <w:sz w:val="20"/>
          <w:szCs w:val="20"/>
        </w:rPr>
        <w:t xml:space="preserve"> for indicating whether accurate reference timing </w:t>
      </w:r>
      <w:r>
        <w:rPr>
          <w:rFonts w:eastAsia="Malgun Gothic" w:hint="eastAsia"/>
          <w:b/>
          <w:bCs/>
          <w:sz w:val="20"/>
          <w:szCs w:val="20"/>
        </w:rPr>
        <w:t>delivery</w:t>
      </w:r>
      <w:r>
        <w:rPr>
          <w:rFonts w:eastAsia="Malgun Gothic"/>
          <w:b/>
          <w:bCs/>
          <w:sz w:val="20"/>
          <w:szCs w:val="20"/>
        </w:rPr>
        <w:t xml:space="preserve"> by unicast</w:t>
      </w:r>
      <w:r>
        <w:rPr>
          <w:rFonts w:eastAsia="Malgun Gothic" w:hint="eastAsia"/>
          <w:b/>
          <w:bCs/>
          <w:sz w:val="20"/>
          <w:szCs w:val="20"/>
        </w:rPr>
        <w:t xml:space="preserve"> </w:t>
      </w:r>
      <w:r>
        <w:rPr>
          <w:rFonts w:eastAsia="Malgun Gothic"/>
          <w:b/>
          <w:bCs/>
          <w:sz w:val="20"/>
          <w:szCs w:val="20"/>
        </w:rPr>
        <w:t>is needed by</w:t>
      </w:r>
      <w:r>
        <w:rPr>
          <w:rFonts w:eastAsia="宋体"/>
          <w:b/>
          <w:bCs/>
          <w:iCs/>
          <w:sz w:val="20"/>
          <w:szCs w:val="20"/>
        </w:rPr>
        <w:t xml:space="preserve"> the UE.</w:t>
      </w:r>
      <w:bookmarkEnd w:id="52"/>
      <w:r>
        <w:rPr>
          <w:rFonts w:eastAsia="宋体"/>
          <w:b/>
          <w:bCs/>
          <w:iCs/>
          <w:sz w:val="20"/>
          <w:szCs w:val="20"/>
        </w:rPr>
        <w:t xml:space="preserve"> </w:t>
      </w:r>
    </w:p>
    <w:p w:rsidR="00D3326C" w:rsidRDefault="00FD47DD">
      <w:pPr>
        <w:jc w:val="both"/>
        <w:rPr>
          <w:rFonts w:eastAsia="Malgun Gothic"/>
          <w:b/>
          <w:bCs/>
          <w:sz w:val="20"/>
          <w:szCs w:val="20"/>
          <w:lang w:eastAsia="ko-KR"/>
        </w:rPr>
      </w:pPr>
      <w:r>
        <w:rPr>
          <w:rFonts w:eastAsia="Malgun Gothic"/>
          <w:b/>
          <w:bCs/>
          <w:sz w:val="20"/>
          <w:szCs w:val="20"/>
        </w:rPr>
        <w:t xml:space="preserve">Proposal </w:t>
      </w:r>
      <w:r>
        <w:rPr>
          <w:rFonts w:eastAsia="宋体" w:hint="eastAsia"/>
          <w:b/>
          <w:bCs/>
          <w:sz w:val="20"/>
          <w:szCs w:val="20"/>
        </w:rPr>
        <w:t>1a</w:t>
      </w:r>
      <w:r>
        <w:rPr>
          <w:rFonts w:eastAsia="Malgun Gothic"/>
          <w:b/>
          <w:bCs/>
          <w:sz w:val="20"/>
          <w:szCs w:val="20"/>
        </w:rPr>
        <w:t>:</w:t>
      </w:r>
      <w:r>
        <w:rPr>
          <w:rFonts w:eastAsia="宋体" w:hint="eastAsia"/>
          <w:b/>
          <w:bCs/>
          <w:sz w:val="20"/>
          <w:szCs w:val="20"/>
        </w:rPr>
        <w:t xml:space="preserve"> </w:t>
      </w:r>
      <w:r>
        <w:rPr>
          <w:rFonts w:eastAsia="Malgun Gothic" w:hint="eastAsia"/>
          <w:b/>
          <w:bCs/>
          <w:sz w:val="20"/>
          <w:szCs w:val="20"/>
          <w:lang w:eastAsia="ko-KR"/>
        </w:rPr>
        <w:t xml:space="preserve">In RRC Msg5 or UE assistance information message, the </w:t>
      </w:r>
      <w:bookmarkStart w:id="53" w:name="OLE_LINK49"/>
      <w:r>
        <w:rPr>
          <w:rFonts w:eastAsia="Malgun Gothic" w:hint="eastAsia"/>
          <w:b/>
          <w:bCs/>
          <w:sz w:val="20"/>
          <w:szCs w:val="20"/>
        </w:rPr>
        <w:t>precision</w:t>
      </w:r>
      <w:bookmarkEnd w:id="53"/>
      <w:r>
        <w:rPr>
          <w:rFonts w:eastAsia="Malgun Gothic" w:hint="eastAsia"/>
          <w:b/>
          <w:bCs/>
          <w:sz w:val="20"/>
          <w:szCs w:val="20"/>
        </w:rPr>
        <w:t xml:space="preserve"> of the UE</w:t>
      </w:r>
      <w:r>
        <w:rPr>
          <w:rFonts w:eastAsia="Malgun Gothic" w:hint="eastAsia"/>
          <w:b/>
          <w:bCs/>
          <w:sz w:val="20"/>
          <w:szCs w:val="20"/>
          <w:lang w:eastAsia="en-GB"/>
        </w:rPr>
        <w:t xml:space="preserve"> </w:t>
      </w:r>
      <w:bookmarkStart w:id="54" w:name="OLE_LINK65"/>
      <w:r>
        <w:rPr>
          <w:rFonts w:eastAsia="Malgun Gothic" w:hint="eastAsia"/>
          <w:b/>
          <w:bCs/>
          <w:sz w:val="20"/>
          <w:szCs w:val="20"/>
          <w:lang w:eastAsia="en-GB"/>
        </w:rPr>
        <w:t>synchroni</w:t>
      </w:r>
      <w:r>
        <w:rPr>
          <w:rFonts w:eastAsia="宋体" w:hint="eastAsia"/>
          <w:b/>
          <w:bCs/>
          <w:sz w:val="20"/>
          <w:szCs w:val="20"/>
        </w:rPr>
        <w:t>z</w:t>
      </w:r>
      <w:r>
        <w:rPr>
          <w:rFonts w:eastAsia="Malgun Gothic" w:hint="eastAsia"/>
          <w:b/>
          <w:bCs/>
          <w:sz w:val="20"/>
          <w:szCs w:val="20"/>
          <w:lang w:eastAsia="en-GB"/>
        </w:rPr>
        <w:t>ation</w:t>
      </w:r>
      <w:bookmarkEnd w:id="54"/>
      <w:r>
        <w:rPr>
          <w:rFonts w:eastAsia="宋体" w:hint="eastAsia"/>
          <w:b/>
          <w:bCs/>
          <w:sz w:val="20"/>
          <w:szCs w:val="20"/>
        </w:rPr>
        <w:t xml:space="preserve"> </w:t>
      </w:r>
      <w:r>
        <w:rPr>
          <w:rFonts w:eastAsia="Malgun Gothic" w:hint="eastAsia"/>
          <w:b/>
          <w:bCs/>
          <w:sz w:val="20"/>
          <w:szCs w:val="20"/>
        </w:rPr>
        <w:t>clock</w:t>
      </w:r>
      <w:r>
        <w:rPr>
          <w:rFonts w:eastAsia="Malgun Gothic" w:hint="eastAsia"/>
          <w:b/>
          <w:bCs/>
          <w:sz w:val="20"/>
          <w:szCs w:val="20"/>
          <w:lang w:eastAsia="ko-KR"/>
        </w:rPr>
        <w:t xml:space="preserve"> should be included in the </w:t>
      </w:r>
      <w:r>
        <w:rPr>
          <w:rFonts w:eastAsia="宋体"/>
          <w:b/>
          <w:bCs/>
          <w:sz w:val="20"/>
          <w:szCs w:val="20"/>
        </w:rPr>
        <w:t>accurate reference timing</w:t>
      </w:r>
      <w:r>
        <w:rPr>
          <w:rFonts w:eastAsia="Malgun Gothic" w:hint="eastAsia"/>
          <w:b/>
          <w:bCs/>
          <w:sz w:val="20"/>
          <w:szCs w:val="20"/>
          <w:lang w:eastAsia="ko-KR"/>
        </w:rPr>
        <w:t xml:space="preserve"> request information.</w:t>
      </w:r>
    </w:p>
    <w:bookmarkEnd w:id="10"/>
    <w:bookmarkEnd w:id="44"/>
    <w:p w:rsidR="00D3326C" w:rsidRDefault="00FD47DD">
      <w:pPr>
        <w:tabs>
          <w:tab w:val="left" w:pos="4180"/>
        </w:tabs>
        <w:jc w:val="both"/>
        <w:rPr>
          <w:rFonts w:eastAsia="宋体"/>
          <w:sz w:val="20"/>
          <w:szCs w:val="20"/>
        </w:rPr>
      </w:pPr>
      <w:r>
        <w:rPr>
          <w:rFonts w:eastAsia="宋体" w:hint="eastAsia"/>
          <w:sz w:val="20"/>
          <w:szCs w:val="20"/>
        </w:rPr>
        <w:t>Furthermore</w:t>
      </w:r>
      <w:r>
        <w:rPr>
          <w:rFonts w:eastAsia="宋体"/>
          <w:sz w:val="20"/>
          <w:szCs w:val="20"/>
        </w:rPr>
        <w:t xml:space="preserve">, </w:t>
      </w:r>
      <w:r>
        <w:rPr>
          <w:rFonts w:eastAsia="宋体" w:hint="eastAsia"/>
          <w:sz w:val="20"/>
          <w:szCs w:val="20"/>
        </w:rPr>
        <w:t xml:space="preserve">considering that the TSC service period is generally long and the UE clock will </w:t>
      </w:r>
      <w:r>
        <w:rPr>
          <w:rFonts w:eastAsia="宋体"/>
          <w:sz w:val="20"/>
          <w:szCs w:val="20"/>
        </w:rPr>
        <w:t>drift</w:t>
      </w:r>
      <w:r>
        <w:rPr>
          <w:rFonts w:eastAsia="宋体" w:hint="eastAsia"/>
          <w:sz w:val="20"/>
          <w:szCs w:val="20"/>
        </w:rPr>
        <w:t xml:space="preserve">, the UE needs to be calibrated again within a certain period of time, which means that the </w:t>
      </w:r>
      <w:r>
        <w:rPr>
          <w:rFonts w:eastAsia="宋体"/>
          <w:sz w:val="20"/>
          <w:szCs w:val="20"/>
        </w:rPr>
        <w:t>unicast accurate reference timing</w:t>
      </w:r>
      <w:r>
        <w:rPr>
          <w:rFonts w:eastAsia="宋体" w:hint="eastAsia"/>
          <w:sz w:val="20"/>
          <w:szCs w:val="20"/>
        </w:rPr>
        <w:t xml:space="preserve"> should be delivered periodically.</w:t>
      </w:r>
      <w:r>
        <w:rPr>
          <w:rFonts w:eastAsia="宋体"/>
          <w:sz w:val="20"/>
          <w:szCs w:val="20"/>
        </w:rPr>
        <w:t xml:space="preserve"> </w:t>
      </w:r>
      <w:bookmarkStart w:id="55" w:name="OLE_LINK56"/>
      <w:r>
        <w:rPr>
          <w:rFonts w:eastAsia="宋体" w:hint="eastAsia"/>
          <w:sz w:val="20"/>
          <w:szCs w:val="20"/>
        </w:rPr>
        <w:t xml:space="preserve">The </w:t>
      </w:r>
      <w:r>
        <w:rPr>
          <w:rFonts w:eastAsia="宋体"/>
          <w:sz w:val="20"/>
          <w:szCs w:val="20"/>
        </w:rPr>
        <w:t>periodicity would depend on the UE’s crystal oscillator precision and time drift degree,</w:t>
      </w:r>
      <w:r>
        <w:rPr>
          <w:rFonts w:eastAsia="宋体" w:hint="eastAsia"/>
          <w:sz w:val="20"/>
          <w:szCs w:val="20"/>
        </w:rPr>
        <w:t xml:space="preserve"> which</w:t>
      </w:r>
      <w:r>
        <w:rPr>
          <w:rFonts w:eastAsia="宋体"/>
          <w:sz w:val="20"/>
          <w:szCs w:val="20"/>
        </w:rPr>
        <w:t xml:space="preserve"> may be different for different UEs.</w:t>
      </w:r>
      <w:r>
        <w:rPr>
          <w:rFonts w:eastAsia="宋体" w:hint="eastAsia"/>
          <w:sz w:val="20"/>
          <w:szCs w:val="20"/>
        </w:rPr>
        <w:t xml:space="preserve"> If the </w:t>
      </w:r>
      <w:proofErr w:type="spellStart"/>
      <w:r>
        <w:rPr>
          <w:rFonts w:eastAsia="宋体" w:hint="eastAsia"/>
          <w:sz w:val="20"/>
          <w:szCs w:val="20"/>
        </w:rPr>
        <w:t>g</w:t>
      </w:r>
      <w:r>
        <w:rPr>
          <w:rFonts w:eastAsia="宋体"/>
          <w:sz w:val="20"/>
          <w:szCs w:val="20"/>
        </w:rPr>
        <w:t>NB</w:t>
      </w:r>
      <w:proofErr w:type="spellEnd"/>
      <w:r>
        <w:rPr>
          <w:rFonts w:eastAsia="宋体" w:hint="eastAsia"/>
          <w:sz w:val="20"/>
          <w:szCs w:val="20"/>
        </w:rPr>
        <w:t xml:space="preserve"> does not obtain the period information, it will cause the </w:t>
      </w:r>
      <w:proofErr w:type="spellStart"/>
      <w:r>
        <w:rPr>
          <w:rFonts w:eastAsia="宋体" w:hint="eastAsia"/>
          <w:sz w:val="20"/>
          <w:szCs w:val="20"/>
        </w:rPr>
        <w:t>g</w:t>
      </w:r>
      <w:r>
        <w:rPr>
          <w:rFonts w:eastAsia="宋体"/>
          <w:sz w:val="20"/>
          <w:szCs w:val="20"/>
        </w:rPr>
        <w:t>NB</w:t>
      </w:r>
      <w:proofErr w:type="spellEnd"/>
      <w:r>
        <w:rPr>
          <w:rFonts w:eastAsia="宋体" w:hint="eastAsia"/>
          <w:sz w:val="20"/>
          <w:szCs w:val="20"/>
        </w:rPr>
        <w:t xml:space="preserve"> to send frequently according to the minimum </w:t>
      </w:r>
      <w:bookmarkStart w:id="56" w:name="OLE_LINK22"/>
      <w:r>
        <w:rPr>
          <w:rFonts w:eastAsia="宋体" w:hint="eastAsia"/>
          <w:sz w:val="20"/>
          <w:szCs w:val="20"/>
        </w:rPr>
        <w:t>period</w:t>
      </w:r>
      <w:bookmarkEnd w:id="56"/>
      <w:r>
        <w:rPr>
          <w:rFonts w:eastAsia="宋体" w:hint="eastAsia"/>
          <w:sz w:val="20"/>
          <w:szCs w:val="20"/>
        </w:rPr>
        <w:t>, resulting in a waste of resources.</w:t>
      </w:r>
      <w:bookmarkEnd w:id="55"/>
      <w:r>
        <w:rPr>
          <w:rFonts w:eastAsia="宋体"/>
          <w:sz w:val="20"/>
          <w:szCs w:val="20"/>
        </w:rPr>
        <w:t xml:space="preserve"> Thus, together with the</w:t>
      </w:r>
      <w:r>
        <w:rPr>
          <w:rFonts w:eastAsia="宋体" w:hint="eastAsia"/>
          <w:sz w:val="20"/>
          <w:szCs w:val="20"/>
        </w:rPr>
        <w:t xml:space="preserve"> </w:t>
      </w:r>
      <w:r>
        <w:rPr>
          <w:rFonts w:eastAsia="宋体"/>
          <w:sz w:val="20"/>
          <w:szCs w:val="20"/>
        </w:rPr>
        <w:t xml:space="preserve">accurate reference timing request indication, an accurate reference timing delivery periodicity also need to be indicated to the </w:t>
      </w:r>
      <w:bookmarkStart w:id="57" w:name="OLE_LINK20"/>
      <w:proofErr w:type="spellStart"/>
      <w:r>
        <w:rPr>
          <w:rFonts w:eastAsia="宋体" w:hint="eastAsia"/>
          <w:sz w:val="20"/>
          <w:szCs w:val="20"/>
        </w:rPr>
        <w:t>g</w:t>
      </w:r>
      <w:r>
        <w:rPr>
          <w:rFonts w:eastAsia="宋体"/>
          <w:sz w:val="20"/>
          <w:szCs w:val="20"/>
        </w:rPr>
        <w:t>NB</w:t>
      </w:r>
      <w:bookmarkEnd w:id="57"/>
      <w:proofErr w:type="spellEnd"/>
      <w:r>
        <w:rPr>
          <w:rFonts w:eastAsia="宋体"/>
          <w:sz w:val="20"/>
          <w:szCs w:val="20"/>
        </w:rPr>
        <w:t>, if the UE wants to be provided with accurate reference timing periodically.</w:t>
      </w:r>
    </w:p>
    <w:p w:rsidR="00D3326C" w:rsidRDefault="00FD47DD">
      <w:pPr>
        <w:jc w:val="both"/>
        <w:rPr>
          <w:rFonts w:eastAsia="宋体"/>
          <w:sz w:val="20"/>
          <w:szCs w:val="20"/>
        </w:rPr>
      </w:pPr>
      <w:r>
        <w:rPr>
          <w:rFonts w:eastAsia="Malgun Gothic"/>
          <w:b/>
          <w:bCs/>
          <w:sz w:val="20"/>
          <w:szCs w:val="20"/>
        </w:rPr>
        <w:t xml:space="preserve">Proposal </w:t>
      </w:r>
      <w:r>
        <w:rPr>
          <w:rFonts w:eastAsia="宋体"/>
          <w:b/>
          <w:bCs/>
          <w:sz w:val="20"/>
          <w:szCs w:val="20"/>
        </w:rPr>
        <w:t>2</w:t>
      </w:r>
      <w:r>
        <w:rPr>
          <w:rFonts w:eastAsia="Malgun Gothic"/>
          <w:b/>
          <w:bCs/>
          <w:sz w:val="20"/>
          <w:szCs w:val="20"/>
        </w:rPr>
        <w:t>:</w:t>
      </w:r>
      <w:r>
        <w:rPr>
          <w:rFonts w:eastAsia="宋体" w:hint="eastAsia"/>
          <w:b/>
          <w:bCs/>
          <w:sz w:val="20"/>
          <w:szCs w:val="20"/>
        </w:rPr>
        <w:t xml:space="preserve"> </w:t>
      </w:r>
      <w:r>
        <w:rPr>
          <w:rFonts w:eastAsia="宋体"/>
          <w:b/>
          <w:bCs/>
          <w:sz w:val="20"/>
          <w:szCs w:val="20"/>
        </w:rPr>
        <w:t xml:space="preserve">It’s suggested to also optionally indicate </w:t>
      </w:r>
      <w:r>
        <w:rPr>
          <w:rFonts w:eastAsia="Malgun Gothic"/>
          <w:b/>
          <w:bCs/>
          <w:sz w:val="20"/>
          <w:szCs w:val="20"/>
        </w:rPr>
        <w:t>a</w:t>
      </w:r>
      <w:r>
        <w:rPr>
          <w:rFonts w:eastAsia="宋体"/>
          <w:b/>
          <w:bCs/>
          <w:sz w:val="20"/>
          <w:szCs w:val="20"/>
        </w:rPr>
        <w:t xml:space="preserve">n </w:t>
      </w:r>
      <w:bookmarkStart w:id="58" w:name="OLE_LINK6"/>
      <w:bookmarkStart w:id="59" w:name="OLE_LINK3"/>
      <w:r>
        <w:rPr>
          <w:rFonts w:eastAsia="宋体"/>
          <w:b/>
          <w:bCs/>
          <w:sz w:val="20"/>
          <w:szCs w:val="20"/>
        </w:rPr>
        <w:t xml:space="preserve">accurate reference timing delivery </w:t>
      </w:r>
      <w:bookmarkEnd w:id="58"/>
      <w:r>
        <w:rPr>
          <w:rFonts w:eastAsia="宋体"/>
          <w:b/>
          <w:bCs/>
          <w:sz w:val="20"/>
          <w:szCs w:val="20"/>
        </w:rPr>
        <w:t>periodicity</w:t>
      </w:r>
      <w:bookmarkEnd w:id="59"/>
      <w:r>
        <w:rPr>
          <w:rFonts w:eastAsia="宋体"/>
          <w:b/>
          <w:bCs/>
          <w:sz w:val="20"/>
          <w:szCs w:val="20"/>
        </w:rPr>
        <w:t xml:space="preserve"> from the UE to the </w:t>
      </w:r>
      <w:proofErr w:type="spellStart"/>
      <w:r>
        <w:rPr>
          <w:rFonts w:eastAsia="宋体" w:hint="eastAsia"/>
          <w:b/>
          <w:bCs/>
          <w:sz w:val="20"/>
          <w:szCs w:val="20"/>
        </w:rPr>
        <w:t>g</w:t>
      </w:r>
      <w:r>
        <w:rPr>
          <w:rFonts w:eastAsia="宋体"/>
          <w:b/>
          <w:bCs/>
          <w:sz w:val="20"/>
          <w:szCs w:val="20"/>
        </w:rPr>
        <w:t>NB</w:t>
      </w:r>
      <w:proofErr w:type="spellEnd"/>
      <w:r>
        <w:rPr>
          <w:rFonts w:eastAsia="宋体"/>
          <w:b/>
          <w:bCs/>
          <w:iCs/>
          <w:sz w:val="20"/>
          <w:szCs w:val="20"/>
        </w:rPr>
        <w:t>.</w:t>
      </w:r>
    </w:p>
    <w:p w:rsidR="00D3326C" w:rsidRDefault="00FD47DD">
      <w:pPr>
        <w:pStyle w:val="1"/>
        <w:spacing w:before="120" w:after="120" w:line="360" w:lineRule="auto"/>
        <w:ind w:left="431" w:hanging="431"/>
        <w:rPr>
          <w:lang w:val="en-US"/>
        </w:rPr>
      </w:pPr>
      <w:bookmarkStart w:id="60" w:name="OLE_LINK1"/>
      <w:r>
        <w:rPr>
          <w:lang w:val="en-US"/>
        </w:rPr>
        <w:t>Conclusions</w:t>
      </w:r>
    </w:p>
    <w:p w:rsidR="00D3326C" w:rsidRDefault="00FD47DD">
      <w:pPr>
        <w:spacing w:after="100"/>
        <w:jc w:val="both"/>
        <w:rPr>
          <w:sz w:val="20"/>
          <w:szCs w:val="20"/>
        </w:rPr>
      </w:pPr>
      <w:r>
        <w:rPr>
          <w:sz w:val="20"/>
          <w:szCs w:val="20"/>
        </w:rPr>
        <w:t>In this contribution, we make the following</w:t>
      </w:r>
      <w:r>
        <w:rPr>
          <w:rFonts w:eastAsia="宋体" w:hint="eastAsia"/>
          <w:sz w:val="20"/>
          <w:szCs w:val="20"/>
        </w:rPr>
        <w:t xml:space="preserve"> observations and </w:t>
      </w:r>
      <w:r>
        <w:rPr>
          <w:sz w:val="20"/>
          <w:szCs w:val="20"/>
        </w:rPr>
        <w:t>proposal</w:t>
      </w:r>
      <w:r>
        <w:rPr>
          <w:rFonts w:hint="eastAsia"/>
          <w:sz w:val="20"/>
          <w:szCs w:val="20"/>
        </w:rPr>
        <w:t>s</w:t>
      </w:r>
      <w:r>
        <w:rPr>
          <w:sz w:val="20"/>
          <w:szCs w:val="20"/>
        </w:rPr>
        <w:t>:</w:t>
      </w:r>
      <w:bookmarkStart w:id="61" w:name="OLE_LINK10"/>
      <w:bookmarkStart w:id="62" w:name="OLE_LINK11"/>
      <w:bookmarkEnd w:id="60"/>
    </w:p>
    <w:p w:rsidR="00D3326C" w:rsidRDefault="00FD47DD" w:rsidP="0052580A">
      <w:pPr>
        <w:spacing w:afterLines="50" w:after="120" w:line="280" w:lineRule="exact"/>
        <w:jc w:val="both"/>
        <w:rPr>
          <w:rFonts w:eastAsia="Malgun Gothic"/>
          <w:b/>
          <w:bCs/>
          <w:sz w:val="20"/>
          <w:szCs w:val="20"/>
        </w:rPr>
      </w:pPr>
      <w:r>
        <w:rPr>
          <w:rFonts w:eastAsia="宋体"/>
          <w:b/>
          <w:bCs/>
          <w:sz w:val="20"/>
          <w:szCs w:val="20"/>
        </w:rPr>
        <w:t>Observation</w:t>
      </w:r>
      <w:r>
        <w:rPr>
          <w:rFonts w:eastAsia="Malgun Gothic"/>
          <w:b/>
          <w:bCs/>
          <w:sz w:val="20"/>
          <w:szCs w:val="20"/>
        </w:rPr>
        <w:t xml:space="preserve"> </w:t>
      </w:r>
      <w:r>
        <w:rPr>
          <w:rFonts w:eastAsia="宋体" w:hint="eastAsia"/>
          <w:b/>
          <w:bCs/>
          <w:sz w:val="20"/>
          <w:szCs w:val="20"/>
        </w:rPr>
        <w:t>1</w:t>
      </w:r>
      <w:r>
        <w:rPr>
          <w:rFonts w:eastAsia="Malgun Gothic"/>
          <w:b/>
          <w:bCs/>
          <w:sz w:val="20"/>
          <w:szCs w:val="20"/>
        </w:rPr>
        <w:t>:</w:t>
      </w:r>
      <w:r>
        <w:rPr>
          <w:rFonts w:eastAsia="Malgun Gothic" w:hint="eastAsia"/>
          <w:b/>
          <w:bCs/>
          <w:sz w:val="20"/>
          <w:szCs w:val="20"/>
        </w:rPr>
        <w:t xml:space="preserve"> Since the </w:t>
      </w:r>
      <w:proofErr w:type="spellStart"/>
      <w:r>
        <w:rPr>
          <w:rFonts w:eastAsia="Malgun Gothic" w:hint="eastAsia"/>
          <w:b/>
          <w:bCs/>
          <w:sz w:val="20"/>
          <w:szCs w:val="20"/>
        </w:rPr>
        <w:t>gNB</w:t>
      </w:r>
      <w:proofErr w:type="spellEnd"/>
      <w:r>
        <w:rPr>
          <w:rFonts w:eastAsia="Malgun Gothic" w:hint="eastAsia"/>
          <w:b/>
          <w:bCs/>
          <w:sz w:val="20"/>
          <w:szCs w:val="20"/>
        </w:rPr>
        <w:t xml:space="preserve"> chooses S-NSSAI according to the two optional methods sent by UE or the default mode of the </w:t>
      </w:r>
      <w:proofErr w:type="spellStart"/>
      <w:r>
        <w:rPr>
          <w:rFonts w:eastAsia="Malgun Gothic" w:hint="eastAsia"/>
          <w:b/>
          <w:bCs/>
          <w:sz w:val="20"/>
          <w:szCs w:val="20"/>
        </w:rPr>
        <w:t>gNB</w:t>
      </w:r>
      <w:proofErr w:type="spellEnd"/>
      <w:r>
        <w:rPr>
          <w:rFonts w:eastAsia="Malgun Gothic" w:hint="eastAsia"/>
          <w:b/>
          <w:bCs/>
          <w:sz w:val="20"/>
          <w:szCs w:val="20"/>
        </w:rPr>
        <w:t xml:space="preserve">, it may be impossible for the </w:t>
      </w:r>
      <w:proofErr w:type="spellStart"/>
      <w:r>
        <w:rPr>
          <w:rFonts w:eastAsia="Malgun Gothic" w:hint="eastAsia"/>
          <w:b/>
          <w:bCs/>
          <w:sz w:val="20"/>
          <w:szCs w:val="20"/>
        </w:rPr>
        <w:t>gNB</w:t>
      </w:r>
      <w:proofErr w:type="spellEnd"/>
      <w:r>
        <w:rPr>
          <w:rFonts w:eastAsia="Malgun Gothic" w:hint="eastAsia"/>
          <w:b/>
          <w:bCs/>
          <w:sz w:val="20"/>
          <w:szCs w:val="20"/>
        </w:rPr>
        <w:t xml:space="preserve"> to know the service type of UE.</w:t>
      </w:r>
    </w:p>
    <w:p w:rsidR="00D3326C" w:rsidRDefault="00FD47DD" w:rsidP="0052580A">
      <w:pPr>
        <w:spacing w:afterLines="50" w:after="120" w:line="280" w:lineRule="exact"/>
        <w:jc w:val="both"/>
        <w:rPr>
          <w:sz w:val="20"/>
          <w:szCs w:val="20"/>
          <w:lang w:eastAsia="ja-JP"/>
        </w:rPr>
      </w:pPr>
      <w:r>
        <w:rPr>
          <w:rFonts w:eastAsia="宋体"/>
          <w:b/>
          <w:bCs/>
          <w:sz w:val="20"/>
          <w:szCs w:val="20"/>
        </w:rPr>
        <w:t>Observation</w:t>
      </w:r>
      <w:r>
        <w:rPr>
          <w:rFonts w:eastAsia="Malgun Gothic"/>
          <w:b/>
          <w:bCs/>
          <w:sz w:val="20"/>
          <w:szCs w:val="20"/>
        </w:rPr>
        <w:t xml:space="preserve"> </w:t>
      </w:r>
      <w:r>
        <w:rPr>
          <w:rFonts w:eastAsia="宋体" w:hint="eastAsia"/>
          <w:b/>
          <w:bCs/>
          <w:sz w:val="20"/>
          <w:szCs w:val="20"/>
        </w:rPr>
        <w:t>2</w:t>
      </w:r>
      <w:r>
        <w:rPr>
          <w:rFonts w:eastAsia="Malgun Gothic"/>
          <w:b/>
          <w:bCs/>
          <w:sz w:val="20"/>
          <w:szCs w:val="20"/>
        </w:rPr>
        <w:t>:</w:t>
      </w:r>
      <w:r>
        <w:rPr>
          <w:rFonts w:eastAsia="Malgun Gothic" w:hint="eastAsia"/>
          <w:b/>
          <w:bCs/>
          <w:sz w:val="20"/>
          <w:szCs w:val="20"/>
        </w:rPr>
        <w:t xml:space="preserve"> </w:t>
      </w:r>
      <w:r>
        <w:rPr>
          <w:rFonts w:eastAsia="Malgun Gothic" w:hint="eastAsia"/>
          <w:b/>
          <w:bCs/>
          <w:sz w:val="20"/>
          <w:szCs w:val="20"/>
          <w:lang w:eastAsia="ja-JP"/>
        </w:rPr>
        <w:t xml:space="preserve">TSCAI for TSC services with deterministic delay but non-deterministic traffic pattern </w:t>
      </w:r>
      <w:r>
        <w:rPr>
          <w:rFonts w:eastAsia="Malgun Gothic" w:hint="eastAsia"/>
          <w:b/>
          <w:bCs/>
          <w:sz w:val="20"/>
          <w:szCs w:val="20"/>
        </w:rPr>
        <w:t xml:space="preserve">cannot </w:t>
      </w:r>
      <w:r>
        <w:rPr>
          <w:rFonts w:eastAsia="Malgun Gothic" w:hint="eastAsia"/>
          <w:b/>
          <w:bCs/>
          <w:sz w:val="20"/>
          <w:szCs w:val="20"/>
          <w:lang w:eastAsia="ja-JP"/>
        </w:rPr>
        <w:t xml:space="preserve">implement the request for the </w:t>
      </w:r>
      <w:r>
        <w:rPr>
          <w:rFonts w:eastAsia="Malgun Gothic" w:hint="eastAsia"/>
          <w:b/>
          <w:bCs/>
          <w:sz w:val="20"/>
          <w:szCs w:val="20"/>
        </w:rPr>
        <w:t>accurate reference timing.</w:t>
      </w:r>
    </w:p>
    <w:p w:rsidR="00D3326C" w:rsidRDefault="00FD47DD" w:rsidP="0052580A">
      <w:pPr>
        <w:spacing w:afterLines="50" w:after="120" w:line="280" w:lineRule="exact"/>
        <w:jc w:val="both"/>
        <w:rPr>
          <w:rFonts w:eastAsia="Malgun Gothic"/>
          <w:b/>
          <w:bCs/>
          <w:sz w:val="20"/>
          <w:szCs w:val="20"/>
        </w:rPr>
      </w:pPr>
      <w:r>
        <w:rPr>
          <w:rFonts w:eastAsia="宋体"/>
          <w:b/>
          <w:bCs/>
          <w:sz w:val="20"/>
          <w:szCs w:val="20"/>
        </w:rPr>
        <w:t>Observation</w:t>
      </w:r>
      <w:r>
        <w:rPr>
          <w:rFonts w:eastAsia="Malgun Gothic"/>
          <w:b/>
          <w:bCs/>
          <w:sz w:val="20"/>
          <w:szCs w:val="20"/>
        </w:rPr>
        <w:t xml:space="preserve"> </w:t>
      </w:r>
      <w:r>
        <w:rPr>
          <w:rFonts w:eastAsia="宋体" w:hint="eastAsia"/>
          <w:b/>
          <w:bCs/>
          <w:sz w:val="20"/>
          <w:szCs w:val="20"/>
        </w:rPr>
        <w:t>3</w:t>
      </w:r>
      <w:r>
        <w:rPr>
          <w:rFonts w:eastAsia="Malgun Gothic"/>
          <w:b/>
          <w:bCs/>
          <w:sz w:val="20"/>
          <w:szCs w:val="20"/>
        </w:rPr>
        <w:t>:</w:t>
      </w:r>
      <w:r>
        <w:rPr>
          <w:rFonts w:eastAsia="Malgun Gothic" w:hint="eastAsia"/>
          <w:b/>
          <w:bCs/>
          <w:sz w:val="20"/>
          <w:szCs w:val="20"/>
        </w:rPr>
        <w:t xml:space="preserve"> </w:t>
      </w:r>
      <w:r>
        <w:rPr>
          <w:rFonts w:eastAsia="Malgun Gothic"/>
          <w:b/>
          <w:bCs/>
          <w:sz w:val="20"/>
          <w:szCs w:val="20"/>
        </w:rPr>
        <w:t xml:space="preserve">In methods </w:t>
      </w:r>
      <w:r>
        <w:rPr>
          <w:rFonts w:eastAsia="Malgun Gothic" w:hint="eastAsia"/>
          <w:b/>
          <w:bCs/>
          <w:sz w:val="20"/>
          <w:szCs w:val="20"/>
        </w:rPr>
        <w:t>S-NSSAI</w:t>
      </w:r>
      <w:r>
        <w:rPr>
          <w:rFonts w:eastAsia="Malgun Gothic"/>
          <w:b/>
          <w:bCs/>
          <w:sz w:val="20"/>
          <w:szCs w:val="20"/>
        </w:rPr>
        <w:t xml:space="preserve"> and </w:t>
      </w:r>
      <w:r>
        <w:rPr>
          <w:rFonts w:eastAsia="Malgun Gothic" w:hint="eastAsia"/>
          <w:b/>
          <w:bCs/>
          <w:sz w:val="20"/>
          <w:szCs w:val="20"/>
          <w:lang w:eastAsia="ja-JP"/>
        </w:rPr>
        <w:t>TSCAI</w:t>
      </w:r>
      <w:r>
        <w:rPr>
          <w:rFonts w:eastAsia="Malgun Gothic"/>
          <w:b/>
          <w:bCs/>
          <w:sz w:val="20"/>
          <w:szCs w:val="20"/>
        </w:rPr>
        <w:t xml:space="preserve">, </w:t>
      </w:r>
      <w:proofErr w:type="spellStart"/>
      <w:r>
        <w:rPr>
          <w:rFonts w:eastAsia="Malgun Gothic" w:hint="eastAsia"/>
          <w:b/>
          <w:bCs/>
          <w:sz w:val="20"/>
          <w:szCs w:val="20"/>
        </w:rPr>
        <w:t>gNB</w:t>
      </w:r>
      <w:proofErr w:type="spellEnd"/>
      <w:r>
        <w:rPr>
          <w:rFonts w:eastAsia="Malgun Gothic" w:hint="eastAsia"/>
          <w:b/>
          <w:bCs/>
          <w:sz w:val="20"/>
          <w:szCs w:val="20"/>
        </w:rPr>
        <w:t xml:space="preserve"> cannot get enough information about </w:t>
      </w:r>
      <w:r>
        <w:rPr>
          <w:rFonts w:eastAsia="Malgun Gothic"/>
          <w:b/>
          <w:bCs/>
          <w:sz w:val="20"/>
          <w:szCs w:val="20"/>
          <w:lang w:eastAsia="ja-JP"/>
        </w:rPr>
        <w:t>accurate reference timing</w:t>
      </w:r>
      <w:r>
        <w:rPr>
          <w:rFonts w:eastAsia="Malgun Gothic" w:hint="eastAsia"/>
          <w:b/>
          <w:bCs/>
          <w:sz w:val="20"/>
          <w:szCs w:val="20"/>
        </w:rPr>
        <w:t xml:space="preserve"> from the core network</w:t>
      </w:r>
      <w:r>
        <w:rPr>
          <w:rFonts w:eastAsia="Malgun Gothic"/>
          <w:b/>
          <w:bCs/>
          <w:sz w:val="20"/>
          <w:szCs w:val="20"/>
        </w:rPr>
        <w:t xml:space="preserve">, and neither of them can distinguish whether </w:t>
      </w:r>
      <w:r>
        <w:rPr>
          <w:rFonts w:eastAsia="Malgun Gothic"/>
          <w:b/>
          <w:bCs/>
          <w:sz w:val="20"/>
          <w:szCs w:val="20"/>
          <w:lang w:eastAsia="ja-JP"/>
        </w:rPr>
        <w:t>reference timing</w:t>
      </w:r>
      <w:r>
        <w:rPr>
          <w:rFonts w:eastAsia="Malgun Gothic"/>
          <w:b/>
          <w:bCs/>
          <w:sz w:val="20"/>
          <w:szCs w:val="20"/>
        </w:rPr>
        <w:t xml:space="preserve"> information is transmitted by broadcast or unicast.</w:t>
      </w:r>
    </w:p>
    <w:p w:rsidR="00D3326C" w:rsidRDefault="00FD47DD" w:rsidP="0052580A">
      <w:pPr>
        <w:spacing w:afterLines="50" w:after="120" w:line="280" w:lineRule="exact"/>
        <w:jc w:val="both"/>
        <w:rPr>
          <w:rFonts w:eastAsia="宋体"/>
          <w:b/>
          <w:bCs/>
          <w:sz w:val="20"/>
          <w:szCs w:val="20"/>
        </w:rPr>
      </w:pPr>
      <w:r>
        <w:rPr>
          <w:rFonts w:eastAsia="宋体" w:hint="eastAsia"/>
          <w:b/>
          <w:bCs/>
          <w:sz w:val="20"/>
          <w:szCs w:val="20"/>
          <w:lang w:eastAsia="ja-JP"/>
        </w:rPr>
        <w:t xml:space="preserve">Observation </w:t>
      </w:r>
      <w:r>
        <w:rPr>
          <w:rFonts w:eastAsia="宋体" w:hint="eastAsia"/>
          <w:b/>
          <w:bCs/>
          <w:sz w:val="20"/>
          <w:szCs w:val="20"/>
        </w:rPr>
        <w:t>4</w:t>
      </w:r>
      <w:r>
        <w:rPr>
          <w:rFonts w:eastAsia="宋体" w:hint="eastAsia"/>
          <w:b/>
          <w:bCs/>
          <w:sz w:val="20"/>
          <w:szCs w:val="20"/>
          <w:lang w:eastAsia="ja-JP"/>
        </w:rPr>
        <w:t>:</w:t>
      </w:r>
      <w:r>
        <w:rPr>
          <w:rFonts w:eastAsia="宋体" w:hint="eastAsia"/>
          <w:b/>
          <w:bCs/>
          <w:sz w:val="20"/>
          <w:szCs w:val="20"/>
        </w:rPr>
        <w:t xml:space="preserve"> On-demand SI request can trigger sending </w:t>
      </w:r>
      <w:proofErr w:type="spellStart"/>
      <w:r>
        <w:rPr>
          <w:rFonts w:eastAsia="宋体" w:hint="eastAsia"/>
          <w:b/>
          <w:bCs/>
          <w:i/>
          <w:iCs/>
          <w:sz w:val="20"/>
          <w:szCs w:val="20"/>
        </w:rPr>
        <w:t>ReferenceTimeInfo</w:t>
      </w:r>
      <w:proofErr w:type="spellEnd"/>
      <w:r>
        <w:rPr>
          <w:rFonts w:eastAsia="宋体" w:hint="eastAsia"/>
          <w:b/>
          <w:bCs/>
          <w:sz w:val="20"/>
          <w:szCs w:val="20"/>
        </w:rPr>
        <w:t xml:space="preserve">, in SIB9 or </w:t>
      </w:r>
      <w:proofErr w:type="spellStart"/>
      <w:r>
        <w:rPr>
          <w:rFonts w:eastAsia="宋体" w:hint="eastAsia"/>
          <w:b/>
          <w:bCs/>
          <w:i/>
          <w:iCs/>
          <w:sz w:val="20"/>
          <w:szCs w:val="20"/>
        </w:rPr>
        <w:t>DLInformationTransfer</w:t>
      </w:r>
      <w:proofErr w:type="spellEnd"/>
      <w:r>
        <w:rPr>
          <w:rFonts w:eastAsia="宋体" w:hint="eastAsia"/>
          <w:b/>
          <w:bCs/>
          <w:sz w:val="20"/>
          <w:szCs w:val="20"/>
        </w:rPr>
        <w:t>, which can be mixed up to cause more confusion.</w:t>
      </w:r>
    </w:p>
    <w:p w:rsidR="0052580A" w:rsidRDefault="00FD47DD" w:rsidP="0052580A">
      <w:pPr>
        <w:spacing w:afterLines="50" w:after="120" w:line="280" w:lineRule="exact"/>
        <w:jc w:val="both"/>
        <w:rPr>
          <w:rFonts w:eastAsia="宋体"/>
          <w:b/>
          <w:bCs/>
          <w:sz w:val="20"/>
          <w:szCs w:val="20"/>
        </w:rPr>
      </w:pPr>
      <w:r>
        <w:rPr>
          <w:rFonts w:eastAsia="宋体" w:hint="eastAsia"/>
          <w:b/>
          <w:bCs/>
          <w:sz w:val="20"/>
          <w:szCs w:val="20"/>
          <w:lang w:eastAsia="ja-JP"/>
        </w:rPr>
        <w:t xml:space="preserve">Observation </w:t>
      </w:r>
      <w:r>
        <w:rPr>
          <w:rFonts w:eastAsia="宋体" w:hint="eastAsia"/>
          <w:b/>
          <w:bCs/>
          <w:sz w:val="20"/>
          <w:szCs w:val="20"/>
        </w:rPr>
        <w:t>5</w:t>
      </w:r>
      <w:r>
        <w:rPr>
          <w:rFonts w:eastAsia="宋体" w:hint="eastAsia"/>
          <w:b/>
          <w:bCs/>
          <w:sz w:val="20"/>
          <w:szCs w:val="20"/>
          <w:lang w:eastAsia="ja-JP"/>
        </w:rPr>
        <w:t>:</w:t>
      </w:r>
      <w:r>
        <w:rPr>
          <w:rFonts w:eastAsia="宋体" w:hint="eastAsia"/>
          <w:b/>
          <w:bCs/>
          <w:sz w:val="20"/>
          <w:szCs w:val="20"/>
        </w:rPr>
        <w:t xml:space="preserve"> Under the condition that there is no precision indication of the UE</w:t>
      </w:r>
      <w:r>
        <w:rPr>
          <w:rFonts w:eastAsia="宋体" w:hint="eastAsia"/>
          <w:b/>
          <w:bCs/>
          <w:sz w:val="20"/>
          <w:szCs w:val="20"/>
          <w:lang w:eastAsia="en-GB"/>
        </w:rPr>
        <w:t xml:space="preserve"> synchroni</w:t>
      </w:r>
      <w:r>
        <w:rPr>
          <w:rFonts w:eastAsia="宋体" w:hint="eastAsia"/>
          <w:b/>
          <w:bCs/>
          <w:sz w:val="20"/>
          <w:szCs w:val="20"/>
        </w:rPr>
        <w:t>z</w:t>
      </w:r>
      <w:r>
        <w:rPr>
          <w:rFonts w:eastAsia="宋体" w:hint="eastAsia"/>
          <w:b/>
          <w:bCs/>
          <w:sz w:val="20"/>
          <w:szCs w:val="20"/>
          <w:lang w:eastAsia="en-GB"/>
        </w:rPr>
        <w:t>ation</w:t>
      </w:r>
      <w:r>
        <w:rPr>
          <w:rFonts w:eastAsia="宋体" w:hint="eastAsia"/>
          <w:b/>
          <w:bCs/>
          <w:sz w:val="20"/>
          <w:szCs w:val="20"/>
        </w:rPr>
        <w:t xml:space="preserve"> clock, </w:t>
      </w:r>
      <w:proofErr w:type="spellStart"/>
      <w:r>
        <w:rPr>
          <w:rFonts w:eastAsia="宋体" w:hint="eastAsia"/>
          <w:b/>
          <w:bCs/>
          <w:sz w:val="20"/>
          <w:szCs w:val="20"/>
        </w:rPr>
        <w:t>gNB</w:t>
      </w:r>
      <w:proofErr w:type="spellEnd"/>
      <w:r>
        <w:rPr>
          <w:rFonts w:eastAsia="宋体" w:hint="eastAsia"/>
          <w:b/>
          <w:bCs/>
          <w:sz w:val="20"/>
          <w:szCs w:val="20"/>
        </w:rPr>
        <w:t xml:space="preserve"> will always send high-precision reference timing information, which will lead to greater resource overhead.</w:t>
      </w:r>
    </w:p>
    <w:p w:rsidR="00D3326C" w:rsidRDefault="00FD47DD" w:rsidP="0052580A">
      <w:pPr>
        <w:spacing w:afterLines="50" w:after="120" w:line="280" w:lineRule="exact"/>
        <w:jc w:val="both"/>
        <w:rPr>
          <w:rFonts w:eastAsia="宋体"/>
          <w:b/>
          <w:bCs/>
          <w:sz w:val="20"/>
          <w:szCs w:val="20"/>
        </w:rPr>
      </w:pPr>
      <w:r>
        <w:rPr>
          <w:rFonts w:eastAsia="宋体" w:hint="eastAsia"/>
          <w:b/>
          <w:bCs/>
          <w:sz w:val="20"/>
          <w:szCs w:val="20"/>
        </w:rPr>
        <w:t xml:space="preserve"> </w:t>
      </w:r>
    </w:p>
    <w:p w:rsidR="00D3326C" w:rsidRDefault="00FD47DD" w:rsidP="0052580A">
      <w:pPr>
        <w:spacing w:afterLines="50" w:after="120" w:line="280" w:lineRule="exact"/>
        <w:jc w:val="both"/>
        <w:rPr>
          <w:rFonts w:eastAsia="宋体"/>
          <w:b/>
          <w:bCs/>
          <w:sz w:val="20"/>
          <w:szCs w:val="20"/>
        </w:rPr>
      </w:pPr>
      <w:r>
        <w:rPr>
          <w:rFonts w:eastAsia="宋体"/>
          <w:b/>
          <w:bCs/>
          <w:sz w:val="20"/>
          <w:szCs w:val="20"/>
        </w:rPr>
        <w:t xml:space="preserve">Proposal </w:t>
      </w:r>
      <w:r>
        <w:rPr>
          <w:rFonts w:eastAsia="宋体" w:hint="eastAsia"/>
          <w:b/>
          <w:bCs/>
          <w:sz w:val="20"/>
          <w:szCs w:val="20"/>
        </w:rPr>
        <w:t>1</w:t>
      </w:r>
      <w:r>
        <w:rPr>
          <w:rFonts w:eastAsia="宋体"/>
          <w:b/>
          <w:bCs/>
          <w:sz w:val="20"/>
          <w:szCs w:val="20"/>
        </w:rPr>
        <w:t>:</w:t>
      </w:r>
      <w:r>
        <w:rPr>
          <w:rFonts w:eastAsia="宋体" w:hint="eastAsia"/>
          <w:b/>
          <w:bCs/>
          <w:sz w:val="20"/>
          <w:szCs w:val="20"/>
        </w:rPr>
        <w:t xml:space="preserve"> </w:t>
      </w:r>
      <w:r>
        <w:rPr>
          <w:rFonts w:eastAsia="宋体"/>
          <w:b/>
          <w:bCs/>
          <w:sz w:val="20"/>
          <w:szCs w:val="20"/>
        </w:rPr>
        <w:t>It’s suggested to provide an accurate reference timing request indication, e.g., in RRC Msg</w:t>
      </w:r>
      <w:r>
        <w:rPr>
          <w:rFonts w:eastAsia="宋体" w:hint="eastAsia"/>
          <w:b/>
          <w:bCs/>
          <w:sz w:val="20"/>
          <w:szCs w:val="20"/>
        </w:rPr>
        <w:t xml:space="preserve">5 or </w:t>
      </w:r>
      <w:r>
        <w:rPr>
          <w:rFonts w:eastAsia="宋体"/>
          <w:b/>
          <w:bCs/>
          <w:sz w:val="20"/>
          <w:szCs w:val="20"/>
          <w:lang w:eastAsia="ko-KR"/>
        </w:rPr>
        <w:t>UE assistance information message</w:t>
      </w:r>
      <w:r>
        <w:rPr>
          <w:rFonts w:eastAsia="宋体"/>
          <w:b/>
          <w:bCs/>
          <w:sz w:val="20"/>
          <w:szCs w:val="20"/>
        </w:rPr>
        <w:t xml:space="preserve"> for indicating whether accurate reference timing </w:t>
      </w:r>
      <w:r>
        <w:rPr>
          <w:rFonts w:eastAsia="宋体" w:hint="eastAsia"/>
          <w:b/>
          <w:bCs/>
          <w:sz w:val="20"/>
          <w:szCs w:val="20"/>
        </w:rPr>
        <w:t>delivery</w:t>
      </w:r>
      <w:r>
        <w:rPr>
          <w:rFonts w:eastAsia="宋体"/>
          <w:b/>
          <w:bCs/>
          <w:sz w:val="20"/>
          <w:szCs w:val="20"/>
        </w:rPr>
        <w:t xml:space="preserve"> by unicast</w:t>
      </w:r>
      <w:r>
        <w:rPr>
          <w:rFonts w:eastAsia="宋体" w:hint="eastAsia"/>
          <w:b/>
          <w:bCs/>
          <w:sz w:val="20"/>
          <w:szCs w:val="20"/>
        </w:rPr>
        <w:t xml:space="preserve"> </w:t>
      </w:r>
      <w:r>
        <w:rPr>
          <w:rFonts w:eastAsia="宋体"/>
          <w:b/>
          <w:bCs/>
          <w:sz w:val="20"/>
          <w:szCs w:val="20"/>
        </w:rPr>
        <w:t xml:space="preserve">is needed by the UE. </w:t>
      </w:r>
    </w:p>
    <w:p w:rsidR="00D3326C" w:rsidRDefault="00FD47DD" w:rsidP="0052580A">
      <w:pPr>
        <w:spacing w:afterLines="50" w:after="120" w:line="280" w:lineRule="exact"/>
        <w:jc w:val="both"/>
        <w:rPr>
          <w:rFonts w:eastAsia="宋体"/>
          <w:b/>
          <w:bCs/>
          <w:sz w:val="20"/>
          <w:szCs w:val="20"/>
          <w:lang w:eastAsia="ko-KR"/>
        </w:rPr>
      </w:pPr>
      <w:r>
        <w:rPr>
          <w:rFonts w:eastAsia="宋体"/>
          <w:b/>
          <w:bCs/>
          <w:sz w:val="20"/>
          <w:szCs w:val="20"/>
        </w:rPr>
        <w:t xml:space="preserve">Proposal </w:t>
      </w:r>
      <w:r>
        <w:rPr>
          <w:rFonts w:eastAsia="宋体" w:hint="eastAsia"/>
          <w:b/>
          <w:bCs/>
          <w:sz w:val="20"/>
          <w:szCs w:val="20"/>
        </w:rPr>
        <w:t>1a</w:t>
      </w:r>
      <w:r>
        <w:rPr>
          <w:rFonts w:eastAsia="宋体"/>
          <w:b/>
          <w:bCs/>
          <w:sz w:val="20"/>
          <w:szCs w:val="20"/>
        </w:rPr>
        <w:t>:</w:t>
      </w:r>
      <w:r>
        <w:rPr>
          <w:rFonts w:eastAsia="宋体" w:hint="eastAsia"/>
          <w:b/>
          <w:bCs/>
          <w:sz w:val="20"/>
          <w:szCs w:val="20"/>
        </w:rPr>
        <w:t xml:space="preserve"> </w:t>
      </w:r>
      <w:r>
        <w:rPr>
          <w:rFonts w:eastAsia="宋体" w:hint="eastAsia"/>
          <w:b/>
          <w:bCs/>
          <w:sz w:val="20"/>
          <w:szCs w:val="20"/>
          <w:lang w:eastAsia="ko-KR"/>
        </w:rPr>
        <w:t xml:space="preserve">In RRC Msg5 or UE assistance information message, the </w:t>
      </w:r>
      <w:r>
        <w:rPr>
          <w:rFonts w:eastAsia="宋体" w:hint="eastAsia"/>
          <w:b/>
          <w:bCs/>
          <w:sz w:val="20"/>
          <w:szCs w:val="20"/>
        </w:rPr>
        <w:t>precision of the UE</w:t>
      </w:r>
      <w:r>
        <w:rPr>
          <w:rFonts w:eastAsia="宋体" w:hint="eastAsia"/>
          <w:b/>
          <w:bCs/>
          <w:sz w:val="20"/>
          <w:szCs w:val="20"/>
          <w:lang w:eastAsia="en-GB"/>
        </w:rPr>
        <w:t xml:space="preserve"> synchroni</w:t>
      </w:r>
      <w:r>
        <w:rPr>
          <w:rFonts w:eastAsia="宋体" w:hint="eastAsia"/>
          <w:b/>
          <w:bCs/>
          <w:sz w:val="20"/>
          <w:szCs w:val="20"/>
        </w:rPr>
        <w:t>z</w:t>
      </w:r>
      <w:r>
        <w:rPr>
          <w:rFonts w:eastAsia="宋体" w:hint="eastAsia"/>
          <w:b/>
          <w:bCs/>
          <w:sz w:val="20"/>
          <w:szCs w:val="20"/>
          <w:lang w:eastAsia="en-GB"/>
        </w:rPr>
        <w:t>ation</w:t>
      </w:r>
      <w:r>
        <w:rPr>
          <w:rFonts w:eastAsia="宋体" w:hint="eastAsia"/>
          <w:b/>
          <w:bCs/>
          <w:sz w:val="20"/>
          <w:szCs w:val="20"/>
        </w:rPr>
        <w:t xml:space="preserve"> clock</w:t>
      </w:r>
      <w:r>
        <w:rPr>
          <w:rFonts w:eastAsia="宋体" w:hint="eastAsia"/>
          <w:b/>
          <w:bCs/>
          <w:sz w:val="20"/>
          <w:szCs w:val="20"/>
          <w:lang w:eastAsia="ko-KR"/>
        </w:rPr>
        <w:t xml:space="preserve"> should be included in the </w:t>
      </w:r>
      <w:r>
        <w:rPr>
          <w:rFonts w:eastAsia="宋体"/>
          <w:b/>
          <w:bCs/>
          <w:sz w:val="20"/>
          <w:szCs w:val="20"/>
        </w:rPr>
        <w:t>accurate reference timing</w:t>
      </w:r>
      <w:r>
        <w:rPr>
          <w:rFonts w:eastAsia="宋体" w:hint="eastAsia"/>
          <w:b/>
          <w:bCs/>
          <w:sz w:val="20"/>
          <w:szCs w:val="20"/>
          <w:lang w:eastAsia="ko-KR"/>
        </w:rPr>
        <w:t xml:space="preserve"> request information.</w:t>
      </w:r>
    </w:p>
    <w:p w:rsidR="00D3326C" w:rsidRDefault="00FD47DD" w:rsidP="0052580A">
      <w:pPr>
        <w:spacing w:afterLines="50" w:after="120" w:line="280" w:lineRule="exact"/>
        <w:jc w:val="both"/>
        <w:rPr>
          <w:rFonts w:eastAsia="宋体"/>
          <w:b/>
          <w:bCs/>
          <w:sz w:val="20"/>
          <w:szCs w:val="20"/>
        </w:rPr>
      </w:pPr>
      <w:r>
        <w:rPr>
          <w:rFonts w:eastAsia="宋体"/>
          <w:b/>
          <w:bCs/>
          <w:sz w:val="20"/>
          <w:szCs w:val="20"/>
        </w:rPr>
        <w:t>Proposal 2:</w:t>
      </w:r>
      <w:r>
        <w:rPr>
          <w:rFonts w:eastAsia="宋体" w:hint="eastAsia"/>
          <w:b/>
          <w:bCs/>
          <w:sz w:val="20"/>
          <w:szCs w:val="20"/>
        </w:rPr>
        <w:t xml:space="preserve"> </w:t>
      </w:r>
      <w:r>
        <w:rPr>
          <w:rFonts w:eastAsia="宋体"/>
          <w:b/>
          <w:bCs/>
          <w:sz w:val="20"/>
          <w:szCs w:val="20"/>
        </w:rPr>
        <w:t xml:space="preserve">It’s suggested to also optionally indicate an accurate reference timing delivery periodicity from the UE to the </w:t>
      </w:r>
      <w:proofErr w:type="spellStart"/>
      <w:r>
        <w:rPr>
          <w:rFonts w:eastAsia="宋体" w:hint="eastAsia"/>
          <w:b/>
          <w:bCs/>
          <w:sz w:val="20"/>
          <w:szCs w:val="20"/>
        </w:rPr>
        <w:t>g</w:t>
      </w:r>
      <w:r>
        <w:rPr>
          <w:rFonts w:eastAsia="宋体"/>
          <w:b/>
          <w:bCs/>
          <w:sz w:val="20"/>
          <w:szCs w:val="20"/>
        </w:rPr>
        <w:t>NB</w:t>
      </w:r>
      <w:proofErr w:type="spellEnd"/>
      <w:r>
        <w:rPr>
          <w:rFonts w:eastAsia="宋体"/>
          <w:b/>
          <w:bCs/>
          <w:sz w:val="20"/>
          <w:szCs w:val="20"/>
        </w:rPr>
        <w:t>.</w:t>
      </w:r>
    </w:p>
    <w:p w:rsidR="00D3326C" w:rsidRDefault="00FD47DD">
      <w:pPr>
        <w:pStyle w:val="1"/>
        <w:numPr>
          <w:ilvl w:val="0"/>
          <w:numId w:val="0"/>
        </w:numPr>
        <w:spacing w:before="120" w:after="120"/>
        <w:rPr>
          <w:lang w:val="en-US"/>
        </w:rPr>
      </w:pPr>
      <w:r>
        <w:rPr>
          <w:lang w:val="en-US"/>
        </w:rPr>
        <w:lastRenderedPageBreak/>
        <w:t>References</w:t>
      </w:r>
    </w:p>
    <w:p w:rsidR="00D3326C" w:rsidRDefault="00FD47DD">
      <w:pPr>
        <w:numPr>
          <w:ilvl w:val="0"/>
          <w:numId w:val="9"/>
        </w:numPr>
        <w:spacing w:beforeLines="10" w:before="24" w:afterLines="10" w:after="24" w:line="264" w:lineRule="auto"/>
        <w:rPr>
          <w:sz w:val="20"/>
          <w:szCs w:val="20"/>
        </w:rPr>
      </w:pPr>
      <w:bookmarkStart w:id="63" w:name="OLE_LINK2"/>
      <w:bookmarkEnd w:id="61"/>
      <w:bookmarkEnd w:id="62"/>
      <w:r>
        <w:rPr>
          <w:sz w:val="20"/>
          <w:szCs w:val="20"/>
        </w:rPr>
        <w:t xml:space="preserve">3GPP RP-190728, </w:t>
      </w:r>
      <w:r>
        <w:rPr>
          <w:rFonts w:hint="eastAsia"/>
          <w:sz w:val="20"/>
          <w:szCs w:val="20"/>
        </w:rPr>
        <w:t>New WID: Support of NR Industrial Internet of Things (</w:t>
      </w:r>
      <w:proofErr w:type="spellStart"/>
      <w:r>
        <w:rPr>
          <w:rFonts w:hint="eastAsia"/>
          <w:sz w:val="20"/>
          <w:szCs w:val="20"/>
        </w:rPr>
        <w:t>IoT</w:t>
      </w:r>
      <w:proofErr w:type="spellEnd"/>
      <w:r>
        <w:rPr>
          <w:rFonts w:hint="eastAsia"/>
          <w:sz w:val="20"/>
          <w:szCs w:val="20"/>
        </w:rPr>
        <w:t>)</w:t>
      </w:r>
      <w:r>
        <w:rPr>
          <w:sz w:val="20"/>
          <w:szCs w:val="20"/>
        </w:rPr>
        <w:t>, RAN#83, March 2019</w:t>
      </w:r>
      <w:bookmarkEnd w:id="63"/>
    </w:p>
    <w:p w:rsidR="00D3326C" w:rsidRDefault="00FD47DD">
      <w:pPr>
        <w:numPr>
          <w:ilvl w:val="0"/>
          <w:numId w:val="9"/>
        </w:numPr>
        <w:spacing w:beforeLines="10" w:before="24" w:afterLines="10" w:after="24" w:line="264" w:lineRule="auto"/>
        <w:rPr>
          <w:sz w:val="20"/>
          <w:szCs w:val="20"/>
        </w:rPr>
      </w:pPr>
      <w:r>
        <w:rPr>
          <w:rFonts w:hint="eastAsia"/>
          <w:sz w:val="20"/>
          <w:szCs w:val="20"/>
        </w:rPr>
        <w:t>3GPP</w:t>
      </w:r>
      <w:r>
        <w:rPr>
          <w:sz w:val="20"/>
          <w:szCs w:val="20"/>
        </w:rPr>
        <w:t xml:space="preserve"> </w:t>
      </w:r>
      <w:r>
        <w:rPr>
          <w:rFonts w:hint="eastAsia"/>
          <w:sz w:val="20"/>
          <w:szCs w:val="20"/>
        </w:rPr>
        <w:t xml:space="preserve">R2-2002281, </w:t>
      </w:r>
      <w:r>
        <w:rPr>
          <w:sz w:val="20"/>
          <w:szCs w:val="20"/>
          <w:lang w:eastAsia="zh-TW"/>
        </w:rPr>
        <w:t>Summary of [AT109e][032][IIOT] Accurate Reference Timing</w:t>
      </w:r>
      <w:r>
        <w:rPr>
          <w:rFonts w:hint="eastAsia"/>
          <w:sz w:val="20"/>
          <w:szCs w:val="20"/>
        </w:rPr>
        <w:t>, TSG-RAN WG2#109e,Feb 2020</w:t>
      </w:r>
    </w:p>
    <w:p w:rsidR="00D3326C" w:rsidRDefault="00D3326C">
      <w:pPr>
        <w:numPr>
          <w:ilvl w:val="255"/>
          <w:numId w:val="0"/>
        </w:numPr>
        <w:spacing w:beforeLines="10" w:before="24" w:afterLines="10" w:after="24" w:line="264" w:lineRule="auto"/>
        <w:rPr>
          <w:rFonts w:eastAsia="宋体"/>
          <w:sz w:val="20"/>
          <w:szCs w:val="20"/>
        </w:rPr>
      </w:pPr>
    </w:p>
    <w:sectPr w:rsidR="00D3326C">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7C1F122"/>
    <w:multiLevelType w:val="singleLevel"/>
    <w:tmpl w:val="D7C1F122"/>
    <w:lvl w:ilvl="0">
      <w:start w:val="3"/>
      <w:numFmt w:val="decimal"/>
      <w:suff w:val="nothing"/>
      <w:lvlText w:val="%1．"/>
      <w:lvlJc w:val="left"/>
      <w:pPr>
        <w:ind w:left="0" w:firstLine="403"/>
      </w:pPr>
      <w:rPr>
        <w:rFonts w:hint="default"/>
      </w:rPr>
    </w:lvl>
  </w:abstractNum>
  <w:abstractNum w:abstractNumId="1" w15:restartNumberingAfterBreak="0">
    <w:nsid w:val="1D5F9262"/>
    <w:multiLevelType w:val="multilevel"/>
    <w:tmpl w:val="1D5F9262"/>
    <w:lvl w:ilvl="0">
      <w:start w:val="1"/>
      <w:numFmt w:val="bullet"/>
      <w:lvlText w:val=""/>
      <w:lvlJc w:val="left"/>
      <w:pPr>
        <w:tabs>
          <w:tab w:val="left" w:pos="567"/>
        </w:tabs>
        <w:ind w:left="567" w:hanging="567"/>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4"/>
  </w:num>
  <w:num w:numId="3">
    <w:abstractNumId w:val="8"/>
  </w:num>
  <w:num w:numId="4">
    <w:abstractNumId w:val="6"/>
  </w:num>
  <w:num w:numId="5">
    <w:abstractNumId w:val="5"/>
  </w:num>
  <w:num w:numId="6">
    <w:abstractNumId w:val="0"/>
  </w:num>
  <w:num w:numId="7">
    <w:abstractNumId w:val="2"/>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proofState w:spelling="clean" w:grammar="clean"/>
  <w:defaultTabStop w:val="719"/>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69D"/>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580"/>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EFA"/>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73D"/>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B2"/>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1F8B"/>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3E56"/>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5D8C"/>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0C4"/>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5CE"/>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4E4"/>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1B2"/>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276FC"/>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3D0"/>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76E"/>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6EE"/>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74"/>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51"/>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E8A"/>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04"/>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11E"/>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0915"/>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023"/>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22A"/>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CD5"/>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2EC"/>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2AA0"/>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93C"/>
    <w:rsid w:val="00441C09"/>
    <w:rsid w:val="0044204C"/>
    <w:rsid w:val="0044213C"/>
    <w:rsid w:val="00442327"/>
    <w:rsid w:val="004424A4"/>
    <w:rsid w:val="00442607"/>
    <w:rsid w:val="004426B9"/>
    <w:rsid w:val="00442B24"/>
    <w:rsid w:val="00442C36"/>
    <w:rsid w:val="00442D1C"/>
    <w:rsid w:val="00442E3D"/>
    <w:rsid w:val="00442EF7"/>
    <w:rsid w:val="00442F91"/>
    <w:rsid w:val="004430F0"/>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056"/>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AEF"/>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9A8"/>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A3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1F7A"/>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0A"/>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5E36"/>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6C2C"/>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76C"/>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1EA"/>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1D1D"/>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153"/>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96D"/>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0C3"/>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29D"/>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754"/>
    <w:rsid w:val="007E4AC7"/>
    <w:rsid w:val="007E4DF0"/>
    <w:rsid w:val="007E4E4E"/>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999"/>
    <w:rsid w:val="007F0BBE"/>
    <w:rsid w:val="007F0C56"/>
    <w:rsid w:val="007F0DEE"/>
    <w:rsid w:val="007F0E33"/>
    <w:rsid w:val="007F1290"/>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0CC0"/>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669"/>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DB"/>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36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74C"/>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3C"/>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07FAE"/>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2B"/>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74"/>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B7FD8"/>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D81"/>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92B"/>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BE2"/>
    <w:rsid w:val="00A20DB9"/>
    <w:rsid w:val="00A21165"/>
    <w:rsid w:val="00A21227"/>
    <w:rsid w:val="00A212E7"/>
    <w:rsid w:val="00A21471"/>
    <w:rsid w:val="00A21493"/>
    <w:rsid w:val="00A217BA"/>
    <w:rsid w:val="00A2192F"/>
    <w:rsid w:val="00A21B06"/>
    <w:rsid w:val="00A21CD1"/>
    <w:rsid w:val="00A22265"/>
    <w:rsid w:val="00A22549"/>
    <w:rsid w:val="00A22BF7"/>
    <w:rsid w:val="00A22C1C"/>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2EB"/>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ECD"/>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D0F"/>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4B1"/>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3F78"/>
    <w:rsid w:val="00B24BEA"/>
    <w:rsid w:val="00B24FDD"/>
    <w:rsid w:val="00B250C5"/>
    <w:rsid w:val="00B25196"/>
    <w:rsid w:val="00B25738"/>
    <w:rsid w:val="00B259AC"/>
    <w:rsid w:val="00B25ADC"/>
    <w:rsid w:val="00B25B74"/>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A72"/>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0EB"/>
    <w:rsid w:val="00BE31DD"/>
    <w:rsid w:val="00BE36E1"/>
    <w:rsid w:val="00BE3870"/>
    <w:rsid w:val="00BE398A"/>
    <w:rsid w:val="00BE3A4B"/>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C7C"/>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3CDB"/>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3E5"/>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9BF"/>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68A"/>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96E"/>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49D"/>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746"/>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69E"/>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A1E"/>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26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3C2"/>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9CA"/>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4C6"/>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A16"/>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BD0"/>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C7D13"/>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2DB"/>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7DA"/>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C45"/>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26F"/>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A9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30"/>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3D2"/>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3AA"/>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7DD"/>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1F5"/>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525CD7"/>
    <w:rsid w:val="016C53E8"/>
    <w:rsid w:val="025622C9"/>
    <w:rsid w:val="02624E83"/>
    <w:rsid w:val="026B0F71"/>
    <w:rsid w:val="02747219"/>
    <w:rsid w:val="02F520A6"/>
    <w:rsid w:val="03287772"/>
    <w:rsid w:val="032F290B"/>
    <w:rsid w:val="041212F7"/>
    <w:rsid w:val="04855B07"/>
    <w:rsid w:val="04A34073"/>
    <w:rsid w:val="04F713E5"/>
    <w:rsid w:val="04FA7030"/>
    <w:rsid w:val="057A3E53"/>
    <w:rsid w:val="05BA2554"/>
    <w:rsid w:val="06072B25"/>
    <w:rsid w:val="066D4628"/>
    <w:rsid w:val="06D63647"/>
    <w:rsid w:val="07BA5C6A"/>
    <w:rsid w:val="080336F5"/>
    <w:rsid w:val="08054515"/>
    <w:rsid w:val="082A71EC"/>
    <w:rsid w:val="08564BE9"/>
    <w:rsid w:val="0886520C"/>
    <w:rsid w:val="09116CBB"/>
    <w:rsid w:val="09126BE3"/>
    <w:rsid w:val="091F1EDC"/>
    <w:rsid w:val="0A0D1879"/>
    <w:rsid w:val="0A213D44"/>
    <w:rsid w:val="0AD35C59"/>
    <w:rsid w:val="0AEE4BFC"/>
    <w:rsid w:val="0B0A4627"/>
    <w:rsid w:val="0B1D5C5E"/>
    <w:rsid w:val="0B9C4929"/>
    <w:rsid w:val="0BB81A0E"/>
    <w:rsid w:val="0BCF0317"/>
    <w:rsid w:val="0C7E6C90"/>
    <w:rsid w:val="0D0619EC"/>
    <w:rsid w:val="0D4238F0"/>
    <w:rsid w:val="0DC542D0"/>
    <w:rsid w:val="0DDC54EB"/>
    <w:rsid w:val="0E63143D"/>
    <w:rsid w:val="0E785DB0"/>
    <w:rsid w:val="0EAE32CA"/>
    <w:rsid w:val="0EE73BE2"/>
    <w:rsid w:val="0F1824F2"/>
    <w:rsid w:val="0F386857"/>
    <w:rsid w:val="0F440986"/>
    <w:rsid w:val="0F9E5674"/>
    <w:rsid w:val="0FBB788C"/>
    <w:rsid w:val="0FBE6414"/>
    <w:rsid w:val="0FEC6395"/>
    <w:rsid w:val="10041577"/>
    <w:rsid w:val="10411FB1"/>
    <w:rsid w:val="108016CB"/>
    <w:rsid w:val="11256BC5"/>
    <w:rsid w:val="113F0E8D"/>
    <w:rsid w:val="116E0009"/>
    <w:rsid w:val="117539F7"/>
    <w:rsid w:val="11F77EF7"/>
    <w:rsid w:val="121030AE"/>
    <w:rsid w:val="126D3D3C"/>
    <w:rsid w:val="13127DB7"/>
    <w:rsid w:val="13140000"/>
    <w:rsid w:val="131C2C55"/>
    <w:rsid w:val="13210BB1"/>
    <w:rsid w:val="13333364"/>
    <w:rsid w:val="135A4701"/>
    <w:rsid w:val="13B4794F"/>
    <w:rsid w:val="13BA0FD2"/>
    <w:rsid w:val="13C70122"/>
    <w:rsid w:val="13DD2063"/>
    <w:rsid w:val="13DD3BAD"/>
    <w:rsid w:val="13DE787C"/>
    <w:rsid w:val="145D71CF"/>
    <w:rsid w:val="14A40A32"/>
    <w:rsid w:val="14D20AD2"/>
    <w:rsid w:val="1519698C"/>
    <w:rsid w:val="15683B2E"/>
    <w:rsid w:val="15B93276"/>
    <w:rsid w:val="15F9528F"/>
    <w:rsid w:val="163F6762"/>
    <w:rsid w:val="16752080"/>
    <w:rsid w:val="1678039A"/>
    <w:rsid w:val="168F70D3"/>
    <w:rsid w:val="16BE225C"/>
    <w:rsid w:val="171C020F"/>
    <w:rsid w:val="178202C9"/>
    <w:rsid w:val="17F71A44"/>
    <w:rsid w:val="180749D4"/>
    <w:rsid w:val="186053E8"/>
    <w:rsid w:val="186F3D2C"/>
    <w:rsid w:val="18937DFD"/>
    <w:rsid w:val="19651414"/>
    <w:rsid w:val="19722CD2"/>
    <w:rsid w:val="197A46A5"/>
    <w:rsid w:val="19982F2E"/>
    <w:rsid w:val="1A6E0C1B"/>
    <w:rsid w:val="1A886536"/>
    <w:rsid w:val="1ADF03A3"/>
    <w:rsid w:val="1B7A4C29"/>
    <w:rsid w:val="1B9273DB"/>
    <w:rsid w:val="1BAE647A"/>
    <w:rsid w:val="1BD30B75"/>
    <w:rsid w:val="1C803A79"/>
    <w:rsid w:val="1C8862C8"/>
    <w:rsid w:val="1CC36BF1"/>
    <w:rsid w:val="1CCE319B"/>
    <w:rsid w:val="1CDC2785"/>
    <w:rsid w:val="1D0B27CF"/>
    <w:rsid w:val="1DB34611"/>
    <w:rsid w:val="1DCF0BE9"/>
    <w:rsid w:val="1DFE3D2C"/>
    <w:rsid w:val="1E041BF6"/>
    <w:rsid w:val="1E24676D"/>
    <w:rsid w:val="1E287013"/>
    <w:rsid w:val="1E407A0C"/>
    <w:rsid w:val="1E4E700A"/>
    <w:rsid w:val="1E730F43"/>
    <w:rsid w:val="1EDB3096"/>
    <w:rsid w:val="1EEE370A"/>
    <w:rsid w:val="1F026DAE"/>
    <w:rsid w:val="1FA4592E"/>
    <w:rsid w:val="1FBD5DE8"/>
    <w:rsid w:val="200A5BE1"/>
    <w:rsid w:val="200E31D5"/>
    <w:rsid w:val="203F19BB"/>
    <w:rsid w:val="206C2785"/>
    <w:rsid w:val="206C530E"/>
    <w:rsid w:val="20AD5F39"/>
    <w:rsid w:val="20E33181"/>
    <w:rsid w:val="2105487A"/>
    <w:rsid w:val="21495D73"/>
    <w:rsid w:val="21A01C28"/>
    <w:rsid w:val="22153B4E"/>
    <w:rsid w:val="222E4177"/>
    <w:rsid w:val="2254713C"/>
    <w:rsid w:val="22601645"/>
    <w:rsid w:val="229F6519"/>
    <w:rsid w:val="22E46845"/>
    <w:rsid w:val="23062764"/>
    <w:rsid w:val="233403D7"/>
    <w:rsid w:val="23A42ABA"/>
    <w:rsid w:val="23C648DD"/>
    <w:rsid w:val="241534A7"/>
    <w:rsid w:val="256B1E5E"/>
    <w:rsid w:val="25753AEB"/>
    <w:rsid w:val="2679522B"/>
    <w:rsid w:val="26C54761"/>
    <w:rsid w:val="26E60A3A"/>
    <w:rsid w:val="26FF1536"/>
    <w:rsid w:val="27060BE7"/>
    <w:rsid w:val="27167757"/>
    <w:rsid w:val="27484E33"/>
    <w:rsid w:val="27510987"/>
    <w:rsid w:val="277C07EC"/>
    <w:rsid w:val="27E65043"/>
    <w:rsid w:val="28151073"/>
    <w:rsid w:val="28357FE7"/>
    <w:rsid w:val="28E309D7"/>
    <w:rsid w:val="28E734D7"/>
    <w:rsid w:val="28F95B87"/>
    <w:rsid w:val="2900651C"/>
    <w:rsid w:val="29181460"/>
    <w:rsid w:val="294737D8"/>
    <w:rsid w:val="2956167A"/>
    <w:rsid w:val="299145D8"/>
    <w:rsid w:val="29A240AD"/>
    <w:rsid w:val="29DE0CFC"/>
    <w:rsid w:val="2A072E6D"/>
    <w:rsid w:val="2A4340B0"/>
    <w:rsid w:val="2A8E01A9"/>
    <w:rsid w:val="2A95301D"/>
    <w:rsid w:val="2AD23946"/>
    <w:rsid w:val="2B5826F5"/>
    <w:rsid w:val="2B726F63"/>
    <w:rsid w:val="2B7C21D0"/>
    <w:rsid w:val="2BB14489"/>
    <w:rsid w:val="2BB41C88"/>
    <w:rsid w:val="2C092A93"/>
    <w:rsid w:val="2C0C0911"/>
    <w:rsid w:val="2C296497"/>
    <w:rsid w:val="2D72510C"/>
    <w:rsid w:val="2DB53D1A"/>
    <w:rsid w:val="2DD81171"/>
    <w:rsid w:val="2E164CFF"/>
    <w:rsid w:val="2E371080"/>
    <w:rsid w:val="2E436C5E"/>
    <w:rsid w:val="2E735597"/>
    <w:rsid w:val="2E95251A"/>
    <w:rsid w:val="2EA04261"/>
    <w:rsid w:val="2EA50FD4"/>
    <w:rsid w:val="2EB4754A"/>
    <w:rsid w:val="2EC55E8F"/>
    <w:rsid w:val="2F094088"/>
    <w:rsid w:val="2F623CD7"/>
    <w:rsid w:val="2F826616"/>
    <w:rsid w:val="2FF33761"/>
    <w:rsid w:val="30DC4BD6"/>
    <w:rsid w:val="30DF1FC9"/>
    <w:rsid w:val="3142020A"/>
    <w:rsid w:val="316E46A1"/>
    <w:rsid w:val="31842D57"/>
    <w:rsid w:val="321861CB"/>
    <w:rsid w:val="32756594"/>
    <w:rsid w:val="32D33FB7"/>
    <w:rsid w:val="334B4EEC"/>
    <w:rsid w:val="33E61B99"/>
    <w:rsid w:val="34157554"/>
    <w:rsid w:val="342A39F3"/>
    <w:rsid w:val="34703684"/>
    <w:rsid w:val="34945DB9"/>
    <w:rsid w:val="349765C3"/>
    <w:rsid w:val="34C40C31"/>
    <w:rsid w:val="34CA51D8"/>
    <w:rsid w:val="34D81BC5"/>
    <w:rsid w:val="35052E5A"/>
    <w:rsid w:val="350937A0"/>
    <w:rsid w:val="351B60C1"/>
    <w:rsid w:val="354D2AAA"/>
    <w:rsid w:val="35A85B74"/>
    <w:rsid w:val="35C504FE"/>
    <w:rsid w:val="360C27FC"/>
    <w:rsid w:val="363B4CE0"/>
    <w:rsid w:val="3668591D"/>
    <w:rsid w:val="36AA1ED5"/>
    <w:rsid w:val="370C5FAB"/>
    <w:rsid w:val="372B18DA"/>
    <w:rsid w:val="37731700"/>
    <w:rsid w:val="377553A9"/>
    <w:rsid w:val="37FC0618"/>
    <w:rsid w:val="381814C7"/>
    <w:rsid w:val="385B2CCE"/>
    <w:rsid w:val="389B5286"/>
    <w:rsid w:val="39134206"/>
    <w:rsid w:val="39437622"/>
    <w:rsid w:val="395C2867"/>
    <w:rsid w:val="396F6557"/>
    <w:rsid w:val="39741792"/>
    <w:rsid w:val="39766AD7"/>
    <w:rsid w:val="39820DDB"/>
    <w:rsid w:val="39A32391"/>
    <w:rsid w:val="39BB4796"/>
    <w:rsid w:val="39CB7129"/>
    <w:rsid w:val="3A5B1E6D"/>
    <w:rsid w:val="3A8268AE"/>
    <w:rsid w:val="3A91443A"/>
    <w:rsid w:val="3ADF318D"/>
    <w:rsid w:val="3B0C76AD"/>
    <w:rsid w:val="3B213E5A"/>
    <w:rsid w:val="3BD666CE"/>
    <w:rsid w:val="3C570964"/>
    <w:rsid w:val="3C5E18FC"/>
    <w:rsid w:val="3CB44305"/>
    <w:rsid w:val="3D72668D"/>
    <w:rsid w:val="3D82476C"/>
    <w:rsid w:val="3D993CDA"/>
    <w:rsid w:val="3DBB5984"/>
    <w:rsid w:val="3DEB10E3"/>
    <w:rsid w:val="3E003699"/>
    <w:rsid w:val="3E5D5A8E"/>
    <w:rsid w:val="3E95018E"/>
    <w:rsid w:val="3F181153"/>
    <w:rsid w:val="3F34194D"/>
    <w:rsid w:val="3F3F374A"/>
    <w:rsid w:val="3F655CF0"/>
    <w:rsid w:val="3F7A74B4"/>
    <w:rsid w:val="3FCD091D"/>
    <w:rsid w:val="3FEB25EC"/>
    <w:rsid w:val="401550FC"/>
    <w:rsid w:val="402C4147"/>
    <w:rsid w:val="402E64F6"/>
    <w:rsid w:val="406C34D9"/>
    <w:rsid w:val="409A75E8"/>
    <w:rsid w:val="40B536F2"/>
    <w:rsid w:val="40F80976"/>
    <w:rsid w:val="40FC09FF"/>
    <w:rsid w:val="414204A1"/>
    <w:rsid w:val="415F20A5"/>
    <w:rsid w:val="41935D9A"/>
    <w:rsid w:val="41994DC6"/>
    <w:rsid w:val="41BB697E"/>
    <w:rsid w:val="42DB482E"/>
    <w:rsid w:val="430A6648"/>
    <w:rsid w:val="437C54AC"/>
    <w:rsid w:val="43871508"/>
    <w:rsid w:val="43A05DB8"/>
    <w:rsid w:val="43A17D02"/>
    <w:rsid w:val="43AF3D36"/>
    <w:rsid w:val="43D97CE3"/>
    <w:rsid w:val="43F944E5"/>
    <w:rsid w:val="440752BF"/>
    <w:rsid w:val="45064D15"/>
    <w:rsid w:val="45925597"/>
    <w:rsid w:val="45DF4F99"/>
    <w:rsid w:val="45ED130D"/>
    <w:rsid w:val="46151087"/>
    <w:rsid w:val="46686AEB"/>
    <w:rsid w:val="46961019"/>
    <w:rsid w:val="46B0375A"/>
    <w:rsid w:val="46F42A33"/>
    <w:rsid w:val="47181807"/>
    <w:rsid w:val="471F6DB3"/>
    <w:rsid w:val="47210006"/>
    <w:rsid w:val="47385B1F"/>
    <w:rsid w:val="47A417C5"/>
    <w:rsid w:val="47B42D68"/>
    <w:rsid w:val="47D75B03"/>
    <w:rsid w:val="480162B4"/>
    <w:rsid w:val="48737727"/>
    <w:rsid w:val="48FD0F37"/>
    <w:rsid w:val="491445B4"/>
    <w:rsid w:val="49286EA2"/>
    <w:rsid w:val="49774BE0"/>
    <w:rsid w:val="49A8693D"/>
    <w:rsid w:val="49CC653A"/>
    <w:rsid w:val="49EE5020"/>
    <w:rsid w:val="4A471AD9"/>
    <w:rsid w:val="4A5E36AB"/>
    <w:rsid w:val="4A800539"/>
    <w:rsid w:val="4B24683E"/>
    <w:rsid w:val="4B2468A5"/>
    <w:rsid w:val="4B336958"/>
    <w:rsid w:val="4C0F7365"/>
    <w:rsid w:val="4C3834EC"/>
    <w:rsid w:val="4C7D6450"/>
    <w:rsid w:val="4CA34769"/>
    <w:rsid w:val="4D244E44"/>
    <w:rsid w:val="4D25123B"/>
    <w:rsid w:val="4D3E3472"/>
    <w:rsid w:val="4D766DC3"/>
    <w:rsid w:val="4DA96DAF"/>
    <w:rsid w:val="4E350222"/>
    <w:rsid w:val="4E7D63B1"/>
    <w:rsid w:val="4E8526C9"/>
    <w:rsid w:val="4E9661D3"/>
    <w:rsid w:val="4EF27E9F"/>
    <w:rsid w:val="4F7351F3"/>
    <w:rsid w:val="4FD46596"/>
    <w:rsid w:val="4FF326D4"/>
    <w:rsid w:val="50383603"/>
    <w:rsid w:val="50956B3A"/>
    <w:rsid w:val="50EA7D5B"/>
    <w:rsid w:val="511E3186"/>
    <w:rsid w:val="512C01CE"/>
    <w:rsid w:val="512E0800"/>
    <w:rsid w:val="51404505"/>
    <w:rsid w:val="516B51B2"/>
    <w:rsid w:val="51782EBE"/>
    <w:rsid w:val="51C475BE"/>
    <w:rsid w:val="52A14A4F"/>
    <w:rsid w:val="531628F9"/>
    <w:rsid w:val="53686CD6"/>
    <w:rsid w:val="53804341"/>
    <w:rsid w:val="53E92BA4"/>
    <w:rsid w:val="54D811B0"/>
    <w:rsid w:val="54EC2121"/>
    <w:rsid w:val="55937540"/>
    <w:rsid w:val="55F8243E"/>
    <w:rsid w:val="56165648"/>
    <w:rsid w:val="569300A5"/>
    <w:rsid w:val="56F34035"/>
    <w:rsid w:val="574A3A54"/>
    <w:rsid w:val="57964504"/>
    <w:rsid w:val="5815106A"/>
    <w:rsid w:val="583B552E"/>
    <w:rsid w:val="583E2F16"/>
    <w:rsid w:val="58D414AC"/>
    <w:rsid w:val="591938D3"/>
    <w:rsid w:val="5A0945CC"/>
    <w:rsid w:val="5A0A679E"/>
    <w:rsid w:val="5A0C6BB1"/>
    <w:rsid w:val="5A0F330F"/>
    <w:rsid w:val="5A837D78"/>
    <w:rsid w:val="5A9125AA"/>
    <w:rsid w:val="5A9B793E"/>
    <w:rsid w:val="5ACD6955"/>
    <w:rsid w:val="5AF60EBB"/>
    <w:rsid w:val="5B550977"/>
    <w:rsid w:val="5B665977"/>
    <w:rsid w:val="5B812236"/>
    <w:rsid w:val="5B862F3F"/>
    <w:rsid w:val="5B8D1441"/>
    <w:rsid w:val="5C0A37D3"/>
    <w:rsid w:val="5C0D2110"/>
    <w:rsid w:val="5C12313F"/>
    <w:rsid w:val="5C4C42D8"/>
    <w:rsid w:val="5C5E6531"/>
    <w:rsid w:val="5C734C57"/>
    <w:rsid w:val="5CF937E8"/>
    <w:rsid w:val="5D1B25D1"/>
    <w:rsid w:val="5F031EA7"/>
    <w:rsid w:val="5F0B233D"/>
    <w:rsid w:val="5F366FF3"/>
    <w:rsid w:val="5F67277F"/>
    <w:rsid w:val="5FDD602F"/>
    <w:rsid w:val="603A2ABF"/>
    <w:rsid w:val="603A7123"/>
    <w:rsid w:val="60477ED6"/>
    <w:rsid w:val="60717E4B"/>
    <w:rsid w:val="60CD0794"/>
    <w:rsid w:val="60EA3009"/>
    <w:rsid w:val="610E52A4"/>
    <w:rsid w:val="614771B2"/>
    <w:rsid w:val="61B00F51"/>
    <w:rsid w:val="61EB027D"/>
    <w:rsid w:val="621269F4"/>
    <w:rsid w:val="62353ED7"/>
    <w:rsid w:val="6246720F"/>
    <w:rsid w:val="62491F0A"/>
    <w:rsid w:val="627B3C7C"/>
    <w:rsid w:val="62905168"/>
    <w:rsid w:val="62B25C37"/>
    <w:rsid w:val="62CA5C80"/>
    <w:rsid w:val="62FC074F"/>
    <w:rsid w:val="63760B89"/>
    <w:rsid w:val="63B17CB6"/>
    <w:rsid w:val="63D5569D"/>
    <w:rsid w:val="64A61339"/>
    <w:rsid w:val="64AC2F64"/>
    <w:rsid w:val="64BB3775"/>
    <w:rsid w:val="64BE14A2"/>
    <w:rsid w:val="652505C7"/>
    <w:rsid w:val="65531423"/>
    <w:rsid w:val="656D105F"/>
    <w:rsid w:val="659768E8"/>
    <w:rsid w:val="65B228BF"/>
    <w:rsid w:val="65D50280"/>
    <w:rsid w:val="662D198B"/>
    <w:rsid w:val="6636540D"/>
    <w:rsid w:val="66824497"/>
    <w:rsid w:val="66893AB2"/>
    <w:rsid w:val="66E94E8D"/>
    <w:rsid w:val="66F17846"/>
    <w:rsid w:val="67B10006"/>
    <w:rsid w:val="67E7796D"/>
    <w:rsid w:val="68A7077B"/>
    <w:rsid w:val="68D518BE"/>
    <w:rsid w:val="69286C3C"/>
    <w:rsid w:val="692D768A"/>
    <w:rsid w:val="69B8294C"/>
    <w:rsid w:val="6A6E5C18"/>
    <w:rsid w:val="6AA91F79"/>
    <w:rsid w:val="6AE977CE"/>
    <w:rsid w:val="6B5B3784"/>
    <w:rsid w:val="6B83034F"/>
    <w:rsid w:val="6B8B6B86"/>
    <w:rsid w:val="6C024534"/>
    <w:rsid w:val="6C7F4A7D"/>
    <w:rsid w:val="6C9B4CCC"/>
    <w:rsid w:val="6CEF2DC8"/>
    <w:rsid w:val="6D1A6E88"/>
    <w:rsid w:val="6D2B237C"/>
    <w:rsid w:val="6D6B7DDB"/>
    <w:rsid w:val="6D7A1B4D"/>
    <w:rsid w:val="6EB86EA2"/>
    <w:rsid w:val="6F3F15D8"/>
    <w:rsid w:val="6F827D28"/>
    <w:rsid w:val="6F881FEB"/>
    <w:rsid w:val="6F8C070F"/>
    <w:rsid w:val="709C7941"/>
    <w:rsid w:val="70B933B6"/>
    <w:rsid w:val="710F37E5"/>
    <w:rsid w:val="71263EE7"/>
    <w:rsid w:val="713A069E"/>
    <w:rsid w:val="714F77B8"/>
    <w:rsid w:val="716C36A6"/>
    <w:rsid w:val="71741ED7"/>
    <w:rsid w:val="717B0954"/>
    <w:rsid w:val="71C43969"/>
    <w:rsid w:val="724A0587"/>
    <w:rsid w:val="724F4741"/>
    <w:rsid w:val="72824496"/>
    <w:rsid w:val="72851934"/>
    <w:rsid w:val="728A5C99"/>
    <w:rsid w:val="73096A16"/>
    <w:rsid w:val="73573598"/>
    <w:rsid w:val="73641FAD"/>
    <w:rsid w:val="73FA2F75"/>
    <w:rsid w:val="742475BB"/>
    <w:rsid w:val="74475B90"/>
    <w:rsid w:val="74524688"/>
    <w:rsid w:val="749F1E28"/>
    <w:rsid w:val="74B86241"/>
    <w:rsid w:val="74ED6881"/>
    <w:rsid w:val="75221B2B"/>
    <w:rsid w:val="75AB4582"/>
    <w:rsid w:val="75AB7988"/>
    <w:rsid w:val="75EB4384"/>
    <w:rsid w:val="76206BFA"/>
    <w:rsid w:val="770A7080"/>
    <w:rsid w:val="770E0455"/>
    <w:rsid w:val="773B07A7"/>
    <w:rsid w:val="7753009C"/>
    <w:rsid w:val="7778531E"/>
    <w:rsid w:val="77DE50A8"/>
    <w:rsid w:val="78002D70"/>
    <w:rsid w:val="78480E14"/>
    <w:rsid w:val="7887256E"/>
    <w:rsid w:val="78900E9E"/>
    <w:rsid w:val="78C322D8"/>
    <w:rsid w:val="78D452CE"/>
    <w:rsid w:val="78D74B69"/>
    <w:rsid w:val="79107686"/>
    <w:rsid w:val="7912238A"/>
    <w:rsid w:val="791A1817"/>
    <w:rsid w:val="79771A73"/>
    <w:rsid w:val="79995BD2"/>
    <w:rsid w:val="7A32236A"/>
    <w:rsid w:val="7A5C4C55"/>
    <w:rsid w:val="7A9138AB"/>
    <w:rsid w:val="7B4E236A"/>
    <w:rsid w:val="7C296691"/>
    <w:rsid w:val="7C46560E"/>
    <w:rsid w:val="7C98620C"/>
    <w:rsid w:val="7CAC31DF"/>
    <w:rsid w:val="7D760599"/>
    <w:rsid w:val="7D787ECC"/>
    <w:rsid w:val="7DA2666F"/>
    <w:rsid w:val="7E1B5F99"/>
    <w:rsid w:val="7E1C324B"/>
    <w:rsid w:val="7E1E5E0F"/>
    <w:rsid w:val="7E4726DC"/>
    <w:rsid w:val="7E524B0D"/>
    <w:rsid w:val="7E533CED"/>
    <w:rsid w:val="7E5E0A43"/>
    <w:rsid w:val="7E7F1058"/>
    <w:rsid w:val="7EE92500"/>
    <w:rsid w:val="7EEB0D7C"/>
    <w:rsid w:val="7F21785D"/>
    <w:rsid w:val="7F92465F"/>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336FFDD-5D5D-440A-BC0A-B42035FC6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Batang"/>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4"/>
    <w:next w:val="a"/>
    <w:link w:val="5Char"/>
    <w:qFormat/>
    <w:pPr>
      <w:spacing w:beforeLines="50"/>
      <w:outlineLvl w:val="4"/>
    </w:pPr>
    <w:rPr>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rPr>
      <w:sz w:val="20"/>
      <w:szCs w:val="20"/>
    </w:rPr>
  </w:style>
  <w:style w:type="paragraph" w:styleId="a7">
    <w:name w:val="Body Text"/>
    <w:basedOn w:val="a"/>
    <w:link w:val="Char2"/>
    <w:qFormat/>
    <w:pPr>
      <w:widowControl w:val="0"/>
      <w:spacing w:after="0" w:line="240" w:lineRule="auto"/>
      <w:jc w:val="both"/>
    </w:pPr>
    <w:rPr>
      <w:color w:val="0000FF"/>
      <w:kern w:val="2"/>
      <w:sz w:val="21"/>
      <w:szCs w:val="20"/>
    </w:rPr>
  </w:style>
  <w:style w:type="paragraph" w:styleId="a8">
    <w:name w:val="Body Text Indent"/>
    <w:basedOn w:val="a"/>
    <w:link w:val="Char3"/>
    <w:uiPriority w:val="99"/>
    <w:unhideWhenUsed/>
    <w:qFormat/>
    <w:pPr>
      <w:spacing w:after="120"/>
      <w:ind w:leftChars="200" w:left="420"/>
    </w:pPr>
  </w:style>
  <w:style w:type="paragraph" w:styleId="a9">
    <w:name w:val="Plain Text"/>
    <w:basedOn w:val="a"/>
    <w:link w:val="Char4"/>
    <w:uiPriority w:val="99"/>
    <w:unhideWhenUsed/>
    <w:qFormat/>
    <w:pPr>
      <w:spacing w:after="0" w:line="240" w:lineRule="auto"/>
    </w:pPr>
    <w:rPr>
      <w:rFonts w:eastAsia="Calibri"/>
      <w:szCs w:val="21"/>
      <w:lang w:val="en-GB" w:eastAsia="en-US"/>
    </w:rPr>
  </w:style>
  <w:style w:type="paragraph" w:styleId="aa">
    <w:name w:val="Date"/>
    <w:basedOn w:val="a"/>
    <w:next w:val="a"/>
    <w:link w:val="Char5"/>
    <w:uiPriority w:val="99"/>
    <w:unhideWhenUsed/>
    <w:qFormat/>
    <w:pPr>
      <w:ind w:leftChars="2500" w:left="100"/>
    </w:pPr>
  </w:style>
  <w:style w:type="paragraph" w:styleId="ab">
    <w:name w:val="Balloon Text"/>
    <w:basedOn w:val="a"/>
    <w:link w:val="Char6"/>
    <w:uiPriority w:val="99"/>
    <w:unhideWhenUsed/>
    <w:qFormat/>
    <w:pPr>
      <w:spacing w:after="0" w:line="240" w:lineRule="auto"/>
    </w:pPr>
    <w:rPr>
      <w:rFonts w:ascii="Tahoma" w:hAnsi="Tahoma"/>
      <w:sz w:val="16"/>
      <w:szCs w:val="16"/>
    </w:rPr>
  </w:style>
  <w:style w:type="paragraph" w:styleId="ac">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d">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e">
    <w:name w:val="List"/>
    <w:basedOn w:val="a"/>
    <w:uiPriority w:val="99"/>
    <w:unhideWhenUsed/>
    <w:qFormat/>
    <w:pPr>
      <w:ind w:left="200" w:hangingChars="200" w:hanging="200"/>
      <w:contextualSpacing/>
    </w:p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endnote reference"/>
    <w:uiPriority w:val="99"/>
    <w:unhideWhenUsed/>
    <w:qFormat/>
    <w:rPr>
      <w:vertAlign w:val="superscript"/>
    </w:rPr>
  </w:style>
  <w:style w:type="character" w:styleId="af3">
    <w:name w:val="page number"/>
    <w:basedOn w:val="a0"/>
    <w:uiPriority w:val="99"/>
    <w:unhideWhenUsed/>
    <w:qFormat/>
  </w:style>
  <w:style w:type="character" w:styleId="af4">
    <w:name w:val="Hyperlink"/>
    <w:uiPriority w:val="99"/>
    <w:unhideWhenUsed/>
    <w:qFormat/>
    <w:rPr>
      <w:color w:val="0000FF"/>
      <w:u w:val="single"/>
    </w:rPr>
  </w:style>
  <w:style w:type="character" w:styleId="af5">
    <w:name w:val="annotation reference"/>
    <w:unhideWhenUsed/>
    <w:qFormat/>
    <w:rPr>
      <w:sz w:val="16"/>
      <w:szCs w:val="16"/>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1">
    <w:name w:val="批注文字 Char"/>
    <w:basedOn w:val="a0"/>
    <w:link w:val="a6"/>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10"/>
    <w:uiPriority w:val="34"/>
    <w:qFormat/>
    <w:locked/>
    <w:rPr>
      <w:rFonts w:ascii="Times New Roman" w:hAnsi="Times New Roman"/>
      <w:kern w:val="2"/>
      <w:sz w:val="21"/>
      <w:szCs w:val="24"/>
    </w:rPr>
  </w:style>
  <w:style w:type="paragraph" w:customStyle="1" w:styleId="10">
    <w:name w:val="列出段落1"/>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0">
    <w:name w:val="文档结构图 Char"/>
    <w:link w:val="a5"/>
    <w:uiPriority w:val="99"/>
    <w:semiHidden/>
    <w:qFormat/>
    <w:rPr>
      <w:rFonts w:ascii="宋体"/>
      <w:sz w:val="18"/>
      <w:szCs w:val="18"/>
    </w:rPr>
  </w:style>
  <w:style w:type="character" w:customStyle="1" w:styleId="Char4">
    <w:name w:val="纯文本 Char"/>
    <w:link w:val="a9"/>
    <w:uiPriority w:val="99"/>
    <w:qFormat/>
    <w:rPr>
      <w:rFonts w:eastAsia="Calibri"/>
      <w:sz w:val="22"/>
      <w:szCs w:val="21"/>
      <w:lang w:val="en-GB" w:eastAsia="en-US"/>
    </w:rPr>
  </w:style>
  <w:style w:type="character" w:customStyle="1" w:styleId="Char3">
    <w:name w:val="正文文本缩进 Char"/>
    <w:link w:val="a8"/>
    <w:uiPriority w:val="99"/>
    <w:qFormat/>
    <w:rPr>
      <w:sz w:val="22"/>
      <w:szCs w:val="22"/>
    </w:rPr>
  </w:style>
  <w:style w:type="character" w:customStyle="1" w:styleId="Char6">
    <w:name w:val="批注框文本 Char"/>
    <w:link w:val="ab"/>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8">
    <w:name w:val="页眉 Char"/>
    <w:link w:val="ad"/>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e"/>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7">
    <w:name w:val="页脚 Char"/>
    <w:link w:val="ac"/>
    <w:uiPriority w:val="99"/>
    <w:qFormat/>
    <w:rPr>
      <w:sz w:val="18"/>
      <w:szCs w:val="18"/>
    </w:rPr>
  </w:style>
  <w:style w:type="character" w:customStyle="1" w:styleId="Char5">
    <w:name w:val="日期 Char"/>
    <w:link w:val="aa"/>
    <w:uiPriority w:val="99"/>
    <w:semiHidden/>
    <w:qFormat/>
    <w:rPr>
      <w:sz w:val="22"/>
      <w:szCs w:val="22"/>
    </w:rPr>
  </w:style>
  <w:style w:type="character" w:customStyle="1" w:styleId="Char9">
    <w:name w:val="批注主题 Char"/>
    <w:link w:val="af0"/>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1">
    <w:name w:val="列出段落11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7"/>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NO">
    <w:name w:val="NO"/>
    <w:basedOn w:val="a"/>
    <w:qFormat/>
    <w:pPr>
      <w:keepLines/>
      <w:ind w:left="1135" w:hanging="851"/>
    </w:pPr>
  </w:style>
  <w:style w:type="paragraph" w:styleId="af7">
    <w:name w:val="List Paragraph"/>
    <w:basedOn w:val="a"/>
    <w:uiPriority w:val="99"/>
    <w:qFormat/>
    <w:pPr>
      <w:ind w:firstLineChars="200" w:firstLine="420"/>
    </w:pPr>
  </w:style>
  <w:style w:type="paragraph" w:customStyle="1" w:styleId="20">
    <w:name w:val="修订2"/>
    <w:hidden/>
    <w:uiPriority w:val="99"/>
    <w:semiHidden/>
    <w:qFormat/>
    <w:rPr>
      <w:rFonts w:eastAsia="Batang"/>
      <w:sz w:val="22"/>
      <w:szCs w:val="22"/>
    </w:rPr>
  </w:style>
  <w:style w:type="character" w:customStyle="1" w:styleId="Style10">
    <w:name w:val="Style1"/>
    <w:basedOn w:val="a0"/>
    <w:uiPriority w:val="1"/>
    <w:qFormat/>
    <w:rPr>
      <w:rFonts w:ascii="Calibri" w:hAnsi="Calibri" w:cs="Calibri" w:hint="default"/>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5E4C11-5713-4D10-A82D-A137B8DC4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1574</Words>
  <Characters>8977</Characters>
  <Application>Microsoft Office Word</Application>
  <DocSecurity>0</DocSecurity>
  <Lines>74</Lines>
  <Paragraphs>21</Paragraphs>
  <ScaleCrop>false</ScaleCrop>
  <Company/>
  <LinksUpToDate>false</LinksUpToDate>
  <CharactersWithSpaces>10530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6</cp:revision>
  <dcterms:created xsi:type="dcterms:W3CDTF">2020-02-14T05:17:00Z</dcterms:created>
  <dcterms:modified xsi:type="dcterms:W3CDTF">2020-04-10T06:44:00Z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